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A66BC">
        <w:tc>
          <w:tcPr>
            <w:tcW w:w="509" w:type="dxa"/>
          </w:tcPr>
          <w:p w:rsidR="006A66BC" w:rsidRDefault="005A640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A66BC" w:rsidRDefault="005A640E">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65.020.01</w:t>
            </w:r>
            <w:r>
              <w:rPr>
                <w:rFonts w:ascii="黑体" w:eastAsia="黑体" w:hAnsi="黑体"/>
                <w:sz w:val="21"/>
                <w:szCs w:val="21"/>
              </w:rPr>
              <w:fldChar w:fldCharType="end"/>
            </w:r>
            <w:bookmarkEnd w:id="0"/>
          </w:p>
        </w:tc>
      </w:tr>
      <w:tr w:rsidR="006A66BC">
        <w:tc>
          <w:tcPr>
            <w:tcW w:w="509" w:type="dxa"/>
          </w:tcPr>
          <w:p w:rsidR="006A66BC" w:rsidRDefault="005A640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A66BC">
              <w:trPr>
                <w:trHeight w:hRule="exact" w:val="1021"/>
              </w:trPr>
              <w:tc>
                <w:tcPr>
                  <w:tcW w:w="9242" w:type="dxa"/>
                  <w:vAlign w:val="center"/>
                </w:tcPr>
                <w:p w:rsidR="006A66BC" w:rsidRDefault="005A640E" w:rsidP="00952445">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ZHAQ</w:t>
                  </w:r>
                  <w:r>
                    <w:fldChar w:fldCharType="end"/>
                  </w:r>
                  <w:bookmarkEnd w:id="1"/>
                </w:p>
              </w:tc>
            </w:tr>
          </w:tbl>
          <w:p w:rsidR="006A66BC" w:rsidRDefault="005A640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65</w:t>
            </w:r>
            <w:r>
              <w:rPr>
                <w:rFonts w:ascii="黑体" w:eastAsia="黑体" w:hAnsi="黑体"/>
                <w:sz w:val="21"/>
                <w:szCs w:val="21"/>
              </w:rPr>
              <w:fldChar w:fldCharType="end"/>
            </w:r>
            <w:bookmarkEnd w:id="2"/>
          </w:p>
        </w:tc>
      </w:tr>
    </w:tbl>
    <w:bookmarkStart w:id="3" w:name="_Hlk26473981"/>
    <w:p w:rsidR="006A66BC" w:rsidRDefault="005A640E">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珠海市质量协会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6A66BC" w:rsidRDefault="005A640E">
      <w:pPr>
        <w:pStyle w:val="affffffffff2"/>
        <w:framePr w:wrap="around"/>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ZHAQ</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2023</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6A66BC" w:rsidRDefault="005A640E">
      <w:pPr>
        <w:pStyle w:val="affffffffff3"/>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6A66BC" w:rsidRDefault="005A640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rsidR="006A66BC" w:rsidRDefault="006A66BC">
      <w:pPr>
        <w:pStyle w:val="afffff0"/>
        <w:framePr w:w="9639" w:h="6976" w:hRule="exact" w:hSpace="0" w:vSpace="0" w:wrap="around" w:hAnchor="page" w:y="6408"/>
        <w:jc w:val="center"/>
        <w:rPr>
          <w:rFonts w:ascii="黑体" w:eastAsia="黑体" w:hAnsi="黑体"/>
          <w:b w:val="0"/>
          <w:bCs w:val="0"/>
          <w:w w:val="100"/>
        </w:rPr>
      </w:pPr>
    </w:p>
    <w:p w:rsidR="006A66BC" w:rsidRDefault="005A640E">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小叶牛大力种植技术规程</w:t>
      </w:r>
      <w:r>
        <w:fldChar w:fldCharType="end"/>
      </w:r>
      <w:bookmarkEnd w:id="9"/>
    </w:p>
    <w:p w:rsidR="006A66BC" w:rsidRDefault="006A66BC">
      <w:pPr>
        <w:framePr w:w="9639" w:h="6974" w:hRule="exact" w:wrap="around" w:vAnchor="page" w:hAnchor="page" w:x="1419" w:y="6408" w:anchorLock="1"/>
        <w:ind w:left="-1418"/>
      </w:pPr>
    </w:p>
    <w:p w:rsidR="006A66BC" w:rsidRDefault="005A640E">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procedures for vigorous planting of small-leaf cattle</w:t>
      </w:r>
      <w:r>
        <w:rPr>
          <w:rFonts w:eastAsia="黑体"/>
          <w:szCs w:val="28"/>
        </w:rPr>
        <w:fldChar w:fldCharType="end"/>
      </w:r>
      <w:bookmarkEnd w:id="10"/>
    </w:p>
    <w:p w:rsidR="006A66BC" w:rsidRDefault="006A66BC">
      <w:pPr>
        <w:framePr w:w="9639" w:h="6974" w:hRule="exact" w:wrap="around" w:vAnchor="page" w:hAnchor="page" w:x="1419" w:y="6408" w:anchorLock="1"/>
        <w:spacing w:line="760" w:lineRule="exact"/>
        <w:ind w:left="-1418"/>
      </w:pPr>
    </w:p>
    <w:p w:rsidR="006A66BC" w:rsidRDefault="006A66BC">
      <w:pPr>
        <w:pStyle w:val="afffffff8"/>
        <w:framePr w:w="9639" w:h="6974" w:hRule="exact" w:wrap="around" w:vAnchor="page" w:hAnchor="page" w:x="1419" w:y="6408" w:anchorLock="1"/>
        <w:textAlignment w:val="bottom"/>
        <w:rPr>
          <w:rFonts w:eastAsia="黑体"/>
          <w:szCs w:val="28"/>
        </w:rPr>
      </w:pPr>
    </w:p>
    <w:p w:rsidR="006A66BC" w:rsidRDefault="005A640E">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6A66BC" w:rsidRDefault="005A640E">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6A66BC" w:rsidRDefault="005A640E">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6A66BC" w:rsidRDefault="005A640E">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6A66BC" w:rsidRDefault="005A640E">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6A66BC" w:rsidRDefault="005A640E">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珠海市质量协会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6A66BC" w:rsidRDefault="005A640E">
      <w:pPr>
        <w:rPr>
          <w:rFonts w:ascii="宋体" w:hAnsi="宋体"/>
          <w:sz w:val="28"/>
          <w:szCs w:val="28"/>
        </w:rPr>
        <w:sectPr w:rsidR="006A66B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rsidR="006A66BC" w:rsidRDefault="005A640E">
      <w:pPr>
        <w:pStyle w:val="a6"/>
        <w:spacing w:before="900" w:after="360"/>
      </w:pPr>
      <w:bookmarkStart w:id="21" w:name="BookMark2"/>
      <w:r>
        <w:rPr>
          <w:spacing w:val="320"/>
        </w:rPr>
        <w:lastRenderedPageBreak/>
        <w:t>前</w:t>
      </w:r>
      <w:r>
        <w:t>言</w:t>
      </w:r>
    </w:p>
    <w:p w:rsidR="006A66BC" w:rsidRDefault="005A640E">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6A66BC" w:rsidRDefault="005A640E">
      <w:pPr>
        <w:pStyle w:val="afffff5"/>
        <w:ind w:firstLine="420"/>
      </w:pPr>
      <w:r>
        <w:rPr>
          <w:rFonts w:hint="eastAsia"/>
        </w:rPr>
        <w:t>请注意本文件的某些内容可能涉及专利。本文件的发布机构不承担识别专利的责任。</w:t>
      </w:r>
    </w:p>
    <w:p w:rsidR="006A66BC" w:rsidRDefault="005A640E">
      <w:pPr>
        <w:pStyle w:val="afffff5"/>
        <w:ind w:firstLine="420"/>
      </w:pPr>
      <w:r>
        <w:rPr>
          <w:rFonts w:hint="eastAsia"/>
        </w:rPr>
        <w:t>本文件由珠海市现代农业发展中心提出。</w:t>
      </w:r>
    </w:p>
    <w:p w:rsidR="006A66BC" w:rsidRDefault="005A640E">
      <w:pPr>
        <w:pStyle w:val="afffff5"/>
        <w:ind w:firstLine="420"/>
      </w:pPr>
      <w:r>
        <w:rPr>
          <w:rFonts w:hint="eastAsia"/>
        </w:rPr>
        <w:t>本文件由珠海市质量协会归口。</w:t>
      </w:r>
    </w:p>
    <w:p w:rsidR="006A66BC" w:rsidRDefault="005A640E">
      <w:pPr>
        <w:pStyle w:val="afffff5"/>
        <w:ind w:firstLine="420"/>
      </w:pPr>
      <w:r>
        <w:rPr>
          <w:rFonts w:hint="eastAsia"/>
        </w:rPr>
        <w:t>本文件起草单位：珠海市质量协会、珠海市宏生源农业专业合作社、</w:t>
      </w:r>
      <w:bookmarkStart w:id="22" w:name="_Hlk135387921"/>
      <w:r>
        <w:rPr>
          <w:rFonts w:hint="eastAsia"/>
        </w:rPr>
        <w:t>珠海市现代农业发展中心</w:t>
      </w:r>
      <w:bookmarkEnd w:id="22"/>
      <w:r>
        <w:rPr>
          <w:rFonts w:hint="eastAsia"/>
        </w:rPr>
        <w:t>、珠海市</w:t>
      </w:r>
      <w:proofErr w:type="gramStart"/>
      <w:r>
        <w:rPr>
          <w:rFonts w:hint="eastAsia"/>
        </w:rPr>
        <w:t>斗门区</w:t>
      </w:r>
      <w:proofErr w:type="gramEnd"/>
      <w:r>
        <w:rPr>
          <w:rFonts w:hint="eastAsia"/>
        </w:rPr>
        <w:t>农业技术推广总站、珠海市金湾区农机服务中心。</w:t>
      </w:r>
    </w:p>
    <w:p w:rsidR="006A66BC" w:rsidRDefault="005A640E">
      <w:pPr>
        <w:pStyle w:val="afffff5"/>
        <w:ind w:firstLine="420"/>
      </w:pPr>
      <w:r>
        <w:rPr>
          <w:rFonts w:hint="eastAsia"/>
        </w:rPr>
        <w:t>本文件主要起草人：陈燕红、叶志文、芮翔、黄泳姿、黎永坚、郑宇科、邓苹、龚衍熙、罗顺辉、林锡卫。</w:t>
      </w:r>
    </w:p>
    <w:p w:rsidR="006A66BC" w:rsidRDefault="006A66BC">
      <w:pPr>
        <w:pStyle w:val="afffff5"/>
        <w:ind w:firstLineChars="0" w:firstLine="0"/>
        <w:sectPr w:rsidR="006A66BC">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rsidR="006A66BC" w:rsidRDefault="006A66BC">
      <w:pPr>
        <w:spacing w:line="20" w:lineRule="exact"/>
        <w:jc w:val="center"/>
        <w:rPr>
          <w:rFonts w:ascii="黑体" w:eastAsia="黑体" w:hAnsi="黑体"/>
          <w:sz w:val="32"/>
          <w:szCs w:val="32"/>
        </w:rPr>
      </w:pPr>
      <w:bookmarkStart w:id="23" w:name="BookMark4"/>
      <w:bookmarkEnd w:id="21"/>
    </w:p>
    <w:p w:rsidR="006A66BC" w:rsidRDefault="006A66BC">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FDF36825FE0B47019FB8BB05CA87FBA0"/>
        </w:placeholder>
      </w:sdtPr>
      <w:sdtEndPr/>
      <w:sdtContent>
        <w:p w:rsidR="006A66BC" w:rsidRDefault="005A640E">
          <w:pPr>
            <w:pStyle w:val="afffffffff8"/>
            <w:spacing w:beforeLines="1" w:before="2" w:afterLines="220" w:after="528"/>
          </w:pPr>
          <w:r>
            <w:rPr>
              <w:rFonts w:hint="eastAsia"/>
            </w:rPr>
            <w:t>小叶</w:t>
          </w:r>
          <w:proofErr w:type="gramStart"/>
          <w:r>
            <w:rPr>
              <w:rFonts w:hint="eastAsia"/>
            </w:rPr>
            <w:t>牛大力</w:t>
          </w:r>
          <w:proofErr w:type="gramEnd"/>
          <w:r>
            <w:rPr>
              <w:rFonts w:hint="eastAsia"/>
            </w:rPr>
            <w:t>种植技术规程</w:t>
          </w:r>
        </w:p>
      </w:sdtContent>
    </w:sdt>
    <w:p w:rsidR="006A66BC" w:rsidRDefault="005A640E">
      <w:pPr>
        <w:pStyle w:val="affc"/>
        <w:spacing w:before="240" w:after="240"/>
      </w:pPr>
      <w:bookmarkStart w:id="25" w:name="_Toc17233325"/>
      <w:bookmarkStart w:id="26" w:name="_Toc24884211"/>
      <w:bookmarkStart w:id="27" w:name="_Toc97192964"/>
      <w:bookmarkStart w:id="28" w:name="_Toc26986771"/>
      <w:bookmarkStart w:id="29" w:name="_Toc24884218"/>
      <w:bookmarkStart w:id="30" w:name="_Toc26648465"/>
      <w:bookmarkStart w:id="31" w:name="_Toc26986530"/>
      <w:bookmarkStart w:id="32" w:name="_Toc17233333"/>
      <w:bookmarkStart w:id="33" w:name="_Toc26718930"/>
      <w:bookmarkEnd w:id="24"/>
      <w:r>
        <w:rPr>
          <w:rFonts w:hint="eastAsia"/>
        </w:rPr>
        <w:t>范围</w:t>
      </w:r>
      <w:bookmarkEnd w:id="25"/>
      <w:bookmarkEnd w:id="26"/>
      <w:bookmarkEnd w:id="27"/>
      <w:bookmarkEnd w:id="28"/>
      <w:bookmarkEnd w:id="29"/>
      <w:bookmarkEnd w:id="30"/>
      <w:bookmarkEnd w:id="31"/>
      <w:bookmarkEnd w:id="32"/>
      <w:bookmarkEnd w:id="33"/>
    </w:p>
    <w:p w:rsidR="006A66BC" w:rsidRDefault="005A640E">
      <w:pPr>
        <w:pStyle w:val="afffff5"/>
        <w:ind w:firstLine="420"/>
      </w:pPr>
      <w:bookmarkStart w:id="34" w:name="_Toc17233334"/>
      <w:bookmarkStart w:id="35" w:name="_Toc24884219"/>
      <w:bookmarkStart w:id="36" w:name="_Toc26648466"/>
      <w:bookmarkStart w:id="37" w:name="_Toc24884212"/>
      <w:bookmarkStart w:id="38" w:name="_Toc17233326"/>
      <w:r>
        <w:t>本文件规定了小叶</w:t>
      </w:r>
      <w:proofErr w:type="gramStart"/>
      <w:r>
        <w:t>牛大力</w:t>
      </w:r>
      <w:proofErr w:type="gramEnd"/>
      <w:r>
        <w:t>种植场地选择与规划、场地准备、种植、田间管理、病虫害防治、采收与初级加工等技术</w:t>
      </w:r>
      <w:r>
        <w:rPr>
          <w:rFonts w:hint="eastAsia"/>
        </w:rPr>
        <w:t>规程</w:t>
      </w:r>
      <w:r>
        <w:t>。</w:t>
      </w:r>
    </w:p>
    <w:p w:rsidR="006A66BC" w:rsidRDefault="005A640E">
      <w:pPr>
        <w:pStyle w:val="afffff5"/>
        <w:ind w:firstLine="420"/>
      </w:pPr>
      <w:r>
        <w:t>本文件适用于珠海</w:t>
      </w:r>
      <w:r>
        <w:rPr>
          <w:rFonts w:hint="eastAsia"/>
        </w:rPr>
        <w:t>市行政区域内的</w:t>
      </w:r>
      <w:r>
        <w:t>小叶</w:t>
      </w:r>
      <w:proofErr w:type="gramStart"/>
      <w:r>
        <w:t>牛大力</w:t>
      </w:r>
      <w:proofErr w:type="gramEnd"/>
      <w:r>
        <w:t>种植</w:t>
      </w:r>
      <w:r>
        <w:rPr>
          <w:rFonts w:hint="eastAsia"/>
        </w:rPr>
        <w:t>与生产</w:t>
      </w:r>
      <w:r>
        <w:t>。</w:t>
      </w:r>
    </w:p>
    <w:p w:rsidR="006A66BC" w:rsidRDefault="005A640E">
      <w:pPr>
        <w:pStyle w:val="affc"/>
        <w:spacing w:before="240" w:after="240"/>
      </w:pPr>
      <w:bookmarkStart w:id="39" w:name="_Toc26718931"/>
      <w:bookmarkStart w:id="40" w:name="_Toc26986772"/>
      <w:bookmarkStart w:id="41" w:name="_Toc97192965"/>
      <w:bookmarkStart w:id="42" w:name="_Toc269865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ED7C0731F4FE45C4AA76F8B01AFE549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A66BC" w:rsidRDefault="005A640E">
          <w:pPr>
            <w:pStyle w:val="afffff5"/>
            <w:ind w:firstLine="420"/>
          </w:pPr>
          <w:r>
            <w:rPr>
              <w:rFonts w:hint="eastAsia"/>
            </w:rPr>
            <w:t>下列文件中的内容通过文</w:t>
          </w:r>
          <w:r>
            <w:rPr>
              <w:rFonts w:hint="eastAsia"/>
            </w:rPr>
            <w:t>中的规范性引用而构成本文件必不可少的条款。其中，注日期的引用文件，仅该日期对应的版本适用于本文件；不注日期的引用文件，其最新版本（包括所有的修改单）适用于本文件。</w:t>
          </w:r>
        </w:p>
      </w:sdtContent>
    </w:sdt>
    <w:p w:rsidR="006A66BC" w:rsidRDefault="005A640E">
      <w:pPr>
        <w:spacing w:line="240" w:lineRule="auto"/>
        <w:ind w:firstLineChars="200" w:firstLine="420"/>
        <w:rPr>
          <w:rFonts w:ascii="Times New Roman" w:hAnsi="Times New Roman"/>
          <w:kern w:val="0"/>
          <w:szCs w:val="20"/>
        </w:rPr>
      </w:pPr>
      <w:r>
        <w:rPr>
          <w:rFonts w:ascii="Times New Roman" w:hAnsi="Times New Roman" w:hint="eastAsia"/>
          <w:kern w:val="0"/>
          <w:szCs w:val="20"/>
        </w:rPr>
        <w:t>G</w:t>
      </w:r>
      <w:r>
        <w:rPr>
          <w:rFonts w:ascii="Times New Roman" w:hAnsi="Times New Roman"/>
          <w:kern w:val="0"/>
          <w:szCs w:val="20"/>
        </w:rPr>
        <w:t>B/T 8321-</w:t>
      </w:r>
      <w:r>
        <w:rPr>
          <w:rFonts w:ascii="Times New Roman" w:hAnsi="Times New Roman" w:hint="eastAsia"/>
          <w:kern w:val="0"/>
          <w:szCs w:val="20"/>
        </w:rPr>
        <w:t>2018</w:t>
      </w:r>
      <w:r>
        <w:rPr>
          <w:rFonts w:ascii="Times New Roman" w:hAnsi="Times New Roman"/>
          <w:kern w:val="0"/>
          <w:szCs w:val="20"/>
        </w:rPr>
        <w:t xml:space="preserve"> </w:t>
      </w:r>
      <w:r>
        <w:rPr>
          <w:rFonts w:ascii="Times New Roman" w:hAnsi="Times New Roman"/>
          <w:kern w:val="0"/>
          <w:szCs w:val="20"/>
        </w:rPr>
        <w:t>农药合理使用准则</w:t>
      </w:r>
      <w:r>
        <w:rPr>
          <w:rFonts w:ascii="Times New Roman" w:hAnsi="Times New Roman" w:hint="eastAsia"/>
          <w:kern w:val="0"/>
          <w:szCs w:val="20"/>
        </w:rPr>
        <w:t xml:space="preserve"> </w:t>
      </w:r>
      <w:r>
        <w:rPr>
          <w:rFonts w:ascii="Times New Roman" w:hAnsi="Times New Roman" w:hint="eastAsia"/>
          <w:kern w:val="0"/>
          <w:szCs w:val="20"/>
        </w:rPr>
        <w:t>通则</w:t>
      </w:r>
    </w:p>
    <w:p w:rsidR="006A66BC" w:rsidRDefault="005A640E">
      <w:pPr>
        <w:spacing w:line="240" w:lineRule="auto"/>
        <w:ind w:firstLineChars="200" w:firstLine="420"/>
        <w:rPr>
          <w:rFonts w:ascii="Times New Roman" w:hAnsi="Times New Roman"/>
          <w:kern w:val="0"/>
          <w:szCs w:val="20"/>
        </w:rPr>
      </w:pPr>
      <w:r>
        <w:rPr>
          <w:rFonts w:ascii="Times New Roman" w:hAnsi="Times New Roman"/>
          <w:kern w:val="0"/>
          <w:szCs w:val="20"/>
        </w:rPr>
        <w:t>NY/</w:t>
      </w:r>
      <w:r>
        <w:rPr>
          <w:rFonts w:ascii="Times New Roman" w:hAnsi="Times New Roman" w:hint="eastAsia"/>
          <w:kern w:val="0"/>
          <w:szCs w:val="20"/>
        </w:rPr>
        <w:t>T</w:t>
      </w:r>
      <w:r>
        <w:rPr>
          <w:rFonts w:ascii="Times New Roman" w:hAnsi="Times New Roman"/>
          <w:kern w:val="0"/>
          <w:szCs w:val="20"/>
        </w:rPr>
        <w:t xml:space="preserve"> 394-</w:t>
      </w:r>
      <w:r>
        <w:rPr>
          <w:rFonts w:ascii="Times New Roman" w:hAnsi="Times New Roman" w:hint="eastAsia"/>
          <w:kern w:val="0"/>
          <w:szCs w:val="20"/>
        </w:rPr>
        <w:t>2021</w:t>
      </w:r>
      <w:r>
        <w:rPr>
          <w:rFonts w:ascii="Times New Roman" w:hAnsi="Times New Roman"/>
          <w:kern w:val="0"/>
          <w:szCs w:val="20"/>
        </w:rPr>
        <w:t xml:space="preserve"> </w:t>
      </w:r>
      <w:r>
        <w:rPr>
          <w:rFonts w:ascii="Times New Roman" w:hAnsi="Times New Roman"/>
          <w:kern w:val="0"/>
          <w:szCs w:val="20"/>
        </w:rPr>
        <w:t>绿色食品肥料使用准则</w:t>
      </w:r>
    </w:p>
    <w:p w:rsidR="006A66BC" w:rsidRDefault="005A640E">
      <w:pPr>
        <w:spacing w:line="240" w:lineRule="auto"/>
        <w:ind w:firstLineChars="200" w:firstLine="420"/>
        <w:rPr>
          <w:rFonts w:ascii="Times New Roman" w:hAnsi="Times New Roman"/>
          <w:kern w:val="0"/>
          <w:szCs w:val="20"/>
        </w:rPr>
      </w:pPr>
      <w:r>
        <w:rPr>
          <w:rFonts w:ascii="Times New Roman" w:hAnsi="Times New Roman"/>
          <w:kern w:val="0"/>
          <w:szCs w:val="20"/>
        </w:rPr>
        <w:t>NY/</w:t>
      </w:r>
      <w:r>
        <w:rPr>
          <w:rFonts w:ascii="Times New Roman" w:hAnsi="Times New Roman" w:hint="eastAsia"/>
          <w:kern w:val="0"/>
          <w:szCs w:val="20"/>
        </w:rPr>
        <w:t>T</w:t>
      </w:r>
      <w:r>
        <w:rPr>
          <w:rFonts w:ascii="Times New Roman" w:hAnsi="Times New Roman"/>
          <w:kern w:val="0"/>
          <w:szCs w:val="20"/>
        </w:rPr>
        <w:t xml:space="preserve"> 2624-</w:t>
      </w:r>
      <w:r>
        <w:rPr>
          <w:rFonts w:ascii="Times New Roman" w:hAnsi="Times New Roman" w:hint="eastAsia"/>
          <w:kern w:val="0"/>
          <w:szCs w:val="20"/>
        </w:rPr>
        <w:t>2014</w:t>
      </w:r>
      <w:r>
        <w:rPr>
          <w:rFonts w:ascii="Times New Roman" w:hAnsi="Times New Roman"/>
          <w:kern w:val="0"/>
          <w:szCs w:val="20"/>
        </w:rPr>
        <w:t xml:space="preserve"> </w:t>
      </w:r>
      <w:r>
        <w:rPr>
          <w:rFonts w:ascii="Times New Roman" w:hAnsi="Times New Roman"/>
          <w:kern w:val="0"/>
          <w:szCs w:val="20"/>
        </w:rPr>
        <w:t>水肥一体化技术规程总则</w:t>
      </w:r>
    </w:p>
    <w:p w:rsidR="006A66BC" w:rsidRDefault="005A640E">
      <w:pPr>
        <w:spacing w:line="240" w:lineRule="auto"/>
        <w:ind w:firstLineChars="200" w:firstLine="420"/>
        <w:rPr>
          <w:rFonts w:ascii="Times New Roman" w:hAnsi="Times New Roman"/>
          <w:kern w:val="0"/>
          <w:szCs w:val="20"/>
        </w:rPr>
      </w:pPr>
      <w:r>
        <w:rPr>
          <w:rFonts w:ascii="Times New Roman" w:hAnsi="Times New Roman"/>
          <w:kern w:val="0"/>
          <w:szCs w:val="20"/>
        </w:rPr>
        <w:t>NY/</w:t>
      </w:r>
      <w:r>
        <w:rPr>
          <w:rFonts w:ascii="Times New Roman" w:hAnsi="Times New Roman" w:hint="eastAsia"/>
          <w:kern w:val="0"/>
          <w:szCs w:val="20"/>
        </w:rPr>
        <w:t>T</w:t>
      </w:r>
      <w:r>
        <w:rPr>
          <w:rFonts w:ascii="Times New Roman" w:hAnsi="Times New Roman"/>
          <w:kern w:val="0"/>
          <w:szCs w:val="20"/>
        </w:rPr>
        <w:t xml:space="preserve"> 5010-</w:t>
      </w:r>
      <w:r>
        <w:rPr>
          <w:rFonts w:ascii="Times New Roman" w:hAnsi="Times New Roman" w:hint="eastAsia"/>
          <w:kern w:val="0"/>
          <w:szCs w:val="20"/>
        </w:rPr>
        <w:t>2016</w:t>
      </w:r>
      <w:r>
        <w:rPr>
          <w:rFonts w:ascii="Times New Roman" w:hAnsi="Times New Roman"/>
          <w:kern w:val="0"/>
          <w:szCs w:val="20"/>
        </w:rPr>
        <w:t xml:space="preserve"> </w:t>
      </w:r>
      <w:r>
        <w:rPr>
          <w:rFonts w:ascii="Times New Roman" w:hAnsi="Times New Roman"/>
          <w:kern w:val="0"/>
          <w:szCs w:val="20"/>
        </w:rPr>
        <w:t>无公害农产品种植生产地环境条件</w:t>
      </w:r>
    </w:p>
    <w:p w:rsidR="006A66BC" w:rsidRDefault="005A640E">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id w:val="-1909835108"/>
        <w:placeholder>
          <w:docPart w:val="D79EF23F02D8465391235D2CA077DF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A66BC" w:rsidRDefault="005A640E">
          <w:pPr>
            <w:pStyle w:val="afffff5"/>
            <w:ind w:firstLine="420"/>
          </w:pPr>
          <w:r>
            <w:t>下列术语和定义适用于本文件。</w:t>
          </w:r>
        </w:p>
      </w:sdtContent>
    </w:sdt>
    <w:p w:rsidR="006A66BC" w:rsidRDefault="005A640E">
      <w:pPr>
        <w:pStyle w:val="afffffffffff4"/>
        <w:spacing w:afterLines="50" w:after="120"/>
        <w:ind w:left="420" w:hangingChars="200" w:hanging="420"/>
        <w:rPr>
          <w:rFonts w:ascii="黑体" w:eastAsia="黑体" w:hAnsi="黑体"/>
        </w:rPr>
      </w:pPr>
      <w:r>
        <w:rPr>
          <w:rFonts w:ascii="黑体" w:eastAsia="黑体" w:hAnsi="黑体"/>
        </w:rPr>
        <w:br/>
      </w:r>
      <w:r>
        <w:rPr>
          <w:rFonts w:ascii="黑体" w:eastAsia="黑体" w:hAnsi="黑体"/>
        </w:rPr>
        <w:t>小叶</w:t>
      </w:r>
      <w:proofErr w:type="gramStart"/>
      <w:r>
        <w:rPr>
          <w:rFonts w:ascii="黑体" w:eastAsia="黑体" w:hAnsi="黑体"/>
        </w:rPr>
        <w:t>牛大力</w:t>
      </w:r>
      <w:proofErr w:type="gramEnd"/>
      <w:r>
        <w:rPr>
          <w:rFonts w:ascii="黑体" w:eastAsia="黑体" w:hAnsi="黑体" w:hint="eastAsia"/>
        </w:rPr>
        <w:t xml:space="preserve"> </w:t>
      </w:r>
      <w:proofErr w:type="spellStart"/>
      <w:r>
        <w:rPr>
          <w:rFonts w:ascii="Times New Roman"/>
          <w:b/>
          <w:bCs/>
          <w:i/>
          <w:iCs/>
        </w:rPr>
        <w:t>callerya</w:t>
      </w:r>
      <w:proofErr w:type="spellEnd"/>
      <w:r>
        <w:rPr>
          <w:rFonts w:ascii="Times New Roman"/>
          <w:b/>
          <w:bCs/>
          <w:i/>
          <w:iCs/>
        </w:rPr>
        <w:t xml:space="preserve">  </w:t>
      </w:r>
      <w:proofErr w:type="spellStart"/>
      <w:r>
        <w:rPr>
          <w:rFonts w:ascii="Times New Roman"/>
          <w:b/>
          <w:bCs/>
          <w:i/>
          <w:iCs/>
        </w:rPr>
        <w:t>fordii</w:t>
      </w:r>
      <w:proofErr w:type="spellEnd"/>
      <w:r>
        <w:rPr>
          <w:rFonts w:ascii="Times New Roman"/>
          <w:b/>
          <w:bCs/>
          <w:i/>
          <w:iCs/>
        </w:rPr>
        <w:t xml:space="preserve"> (</w:t>
      </w:r>
      <w:proofErr w:type="spellStart"/>
      <w:r>
        <w:rPr>
          <w:rFonts w:ascii="Times New Roman"/>
          <w:b/>
          <w:bCs/>
          <w:i/>
          <w:iCs/>
        </w:rPr>
        <w:t>dunn</w:t>
      </w:r>
      <w:proofErr w:type="spellEnd"/>
      <w:r>
        <w:rPr>
          <w:rFonts w:ascii="Times New Roman"/>
          <w:b/>
          <w:bCs/>
          <w:i/>
          <w:iCs/>
        </w:rPr>
        <w:t xml:space="preserve">) </w:t>
      </w:r>
      <w:proofErr w:type="spellStart"/>
      <w:r>
        <w:rPr>
          <w:rFonts w:ascii="Times New Roman"/>
          <w:b/>
          <w:bCs/>
          <w:i/>
          <w:iCs/>
        </w:rPr>
        <w:t>cchott</w:t>
      </w:r>
      <w:proofErr w:type="spellEnd"/>
    </w:p>
    <w:p w:rsidR="006A66BC" w:rsidRDefault="005A640E">
      <w:pPr>
        <w:pStyle w:val="afffff5"/>
        <w:ind w:firstLine="420"/>
      </w:pPr>
      <w:r>
        <w:t>豆科崖豆藤属植物</w:t>
      </w:r>
      <w:r>
        <w:rPr>
          <w:rFonts w:hint="eastAsia"/>
        </w:rPr>
        <w:t>。</w:t>
      </w:r>
      <w:hyperlink r:id="rId20" w:tgtFrame="https://baike.baidu.com/item/%E5%B9%BF%E4%B8%9C%E5%B4%96%E8%B1%86%E8%97%A4/_blank" w:history="1">
        <w:r>
          <w:t>藤本</w:t>
        </w:r>
      </w:hyperlink>
      <w:r>
        <w:t>，茎细</w:t>
      </w:r>
      <w:r>
        <w:rPr>
          <w:rFonts w:hint="eastAsia"/>
        </w:rPr>
        <w:t>、</w:t>
      </w:r>
      <w:r>
        <w:t>深褐色</w:t>
      </w:r>
      <w:r>
        <w:rPr>
          <w:rFonts w:hint="eastAsia"/>
        </w:rPr>
        <w:t>、</w:t>
      </w:r>
      <w:r>
        <w:t>圆柱形</w:t>
      </w:r>
      <w:r>
        <w:rPr>
          <w:rFonts w:hint="eastAsia"/>
        </w:rPr>
        <w:t>、</w:t>
      </w:r>
      <w:r>
        <w:t>粗糙</w:t>
      </w:r>
      <w:r>
        <w:rPr>
          <w:rFonts w:hint="eastAsia"/>
        </w:rPr>
        <w:t>、</w:t>
      </w:r>
      <w:proofErr w:type="gramStart"/>
      <w:r>
        <w:t>嫩梢被黄色</w:t>
      </w:r>
      <w:proofErr w:type="gramEnd"/>
      <w:r>
        <w:t>柔毛；羽状复叶，复叶长</w:t>
      </w:r>
      <w:r>
        <w:t>10</w:t>
      </w:r>
      <w:r>
        <w:rPr>
          <w:rFonts w:hint="eastAsia"/>
        </w:rPr>
        <w:t xml:space="preserve"> cm</w:t>
      </w:r>
      <w:r>
        <w:rPr>
          <w:rFonts w:hAnsi="宋体" w:hint="eastAsia"/>
        </w:rPr>
        <w:t>～</w:t>
      </w:r>
      <w:r>
        <w:t>20</w:t>
      </w:r>
      <w:r>
        <w:rPr>
          <w:rFonts w:hint="eastAsia"/>
          <w:w w:val="50"/>
        </w:rPr>
        <w:t xml:space="preserve"> </w:t>
      </w:r>
      <w:r>
        <w:rPr>
          <w:rFonts w:hint="eastAsia"/>
        </w:rPr>
        <w:t>cm</w:t>
      </w:r>
      <w:r>
        <w:t>；叶柄长</w:t>
      </w:r>
      <w:r>
        <w:t>2</w:t>
      </w:r>
      <w:r>
        <w:rPr>
          <w:rFonts w:hint="eastAsia"/>
          <w:w w:val="50"/>
        </w:rPr>
        <w:t xml:space="preserve"> </w:t>
      </w:r>
      <w:r>
        <w:rPr>
          <w:rFonts w:hint="eastAsia"/>
        </w:rPr>
        <w:t>cm</w:t>
      </w:r>
      <w:r>
        <w:rPr>
          <w:rFonts w:hAnsi="宋体" w:hint="eastAsia"/>
        </w:rPr>
        <w:t>～</w:t>
      </w:r>
      <w:r>
        <w:t>4</w:t>
      </w:r>
      <w:r>
        <w:rPr>
          <w:rFonts w:hint="eastAsia"/>
          <w:w w:val="50"/>
        </w:rPr>
        <w:t xml:space="preserve"> </w:t>
      </w:r>
      <w:r>
        <w:rPr>
          <w:rFonts w:hint="eastAsia"/>
        </w:rPr>
        <w:t>cm</w:t>
      </w:r>
      <w:r>
        <w:t>；托叶锥状，长</w:t>
      </w:r>
      <w:r>
        <w:t>4</w:t>
      </w:r>
      <w:r>
        <w:rPr>
          <w:rFonts w:hint="eastAsia"/>
          <w:w w:val="50"/>
        </w:rPr>
        <w:t xml:space="preserve"> </w:t>
      </w:r>
      <w:r>
        <w:rPr>
          <w:rFonts w:hint="eastAsia"/>
        </w:rPr>
        <w:t>mm</w:t>
      </w:r>
      <w:r>
        <w:rPr>
          <w:rFonts w:hAnsi="宋体" w:hint="eastAsia"/>
        </w:rPr>
        <w:t>～</w:t>
      </w:r>
      <w:r>
        <w:t>5</w:t>
      </w:r>
      <w:r>
        <w:rPr>
          <w:rFonts w:hint="eastAsia"/>
          <w:w w:val="50"/>
        </w:rPr>
        <w:t xml:space="preserve"> </w:t>
      </w:r>
      <w:r>
        <w:rPr>
          <w:rFonts w:hint="eastAsia"/>
        </w:rPr>
        <w:t>mm</w:t>
      </w:r>
      <w:r>
        <w:t>；小叶</w:t>
      </w:r>
      <w:r>
        <w:t>3</w:t>
      </w:r>
      <w:r>
        <w:t>对，顶生小叶较大，线状披针形。圆锥花序通常腋生，偶聚集枝梢成带叶。荚果线形，长</w:t>
      </w:r>
      <w:r>
        <w:t>10</w:t>
      </w:r>
      <w:r>
        <w:rPr>
          <w:rFonts w:hint="eastAsia"/>
          <w:w w:val="50"/>
        </w:rPr>
        <w:t xml:space="preserve"> </w:t>
      </w:r>
      <w:r>
        <w:rPr>
          <w:rFonts w:hint="eastAsia"/>
        </w:rPr>
        <w:t>cm</w:t>
      </w:r>
      <w:r>
        <w:rPr>
          <w:rFonts w:hAnsi="宋体" w:hint="eastAsia"/>
        </w:rPr>
        <w:t>～</w:t>
      </w:r>
      <w:r>
        <w:t>12</w:t>
      </w:r>
      <w:r>
        <w:rPr>
          <w:rFonts w:hint="eastAsia"/>
          <w:w w:val="50"/>
        </w:rPr>
        <w:t xml:space="preserve"> </w:t>
      </w:r>
      <w:r>
        <w:rPr>
          <w:rFonts w:hint="eastAsia"/>
        </w:rPr>
        <w:t>cm</w:t>
      </w:r>
      <w:r>
        <w:t>，宽</w:t>
      </w:r>
      <w:r>
        <w:t>1</w:t>
      </w:r>
      <w:r>
        <w:rPr>
          <w:rFonts w:hint="eastAsia"/>
          <w:w w:val="50"/>
        </w:rPr>
        <w:t xml:space="preserve"> </w:t>
      </w:r>
      <w:r>
        <w:rPr>
          <w:rFonts w:hint="eastAsia"/>
        </w:rPr>
        <w:t>cm</w:t>
      </w:r>
      <w:r>
        <w:t>，扁平，顶端截尖，基部具颈，密被黄褐色绒毛</w:t>
      </w:r>
      <w:r>
        <w:rPr>
          <w:rFonts w:hint="eastAsia"/>
        </w:rPr>
        <w:t>。主要</w:t>
      </w:r>
      <w:r>
        <w:t>分布于广东、广西等地</w:t>
      </w:r>
      <w:r>
        <w:rPr>
          <w:rFonts w:hint="eastAsia"/>
        </w:rPr>
        <w:t>，</w:t>
      </w:r>
      <w:r>
        <w:t>俗称</w:t>
      </w:r>
      <w:r>
        <w:t>“</w:t>
      </w:r>
      <w:r>
        <w:t>小叶牛大力</w:t>
      </w:r>
      <w:r>
        <w:t>”</w:t>
      </w:r>
      <w:r>
        <w:rPr>
          <w:rFonts w:hint="eastAsia"/>
        </w:rPr>
        <w:t>。</w:t>
      </w:r>
    </w:p>
    <w:p w:rsidR="006A66BC" w:rsidRDefault="005A640E">
      <w:pPr>
        <w:pStyle w:val="affc"/>
        <w:spacing w:before="240" w:after="240"/>
      </w:pPr>
      <w:r>
        <w:t>场地选择与规划</w:t>
      </w:r>
    </w:p>
    <w:p w:rsidR="006A66BC" w:rsidRDefault="005A640E">
      <w:pPr>
        <w:pStyle w:val="affd"/>
        <w:spacing w:before="120" w:after="120"/>
      </w:pPr>
      <w:r>
        <w:rPr>
          <w:rFonts w:hint="eastAsia"/>
        </w:rPr>
        <w:t>场地选择</w:t>
      </w:r>
    </w:p>
    <w:p w:rsidR="006A66BC" w:rsidRDefault="005A640E">
      <w:pPr>
        <w:pStyle w:val="afffff5"/>
        <w:ind w:firstLine="420"/>
      </w:pPr>
      <w:r>
        <w:rPr>
          <w:rFonts w:ascii="Times New Roman" w:hint="eastAsia"/>
        </w:rPr>
        <w:t>场地</w:t>
      </w:r>
      <w:r>
        <w:rPr>
          <w:rFonts w:ascii="Times New Roman"/>
        </w:rPr>
        <w:t>环境条件</w:t>
      </w:r>
      <w:r>
        <w:rPr>
          <w:rFonts w:ascii="Times New Roman" w:hint="eastAsia"/>
        </w:rPr>
        <w:t>应</w:t>
      </w:r>
      <w:r>
        <w:rPr>
          <w:rFonts w:ascii="Times New Roman"/>
        </w:rPr>
        <w:t>符合</w:t>
      </w:r>
      <w:r>
        <w:rPr>
          <w:rFonts w:ascii="Times New Roman"/>
        </w:rPr>
        <w:t>NY/5010</w:t>
      </w:r>
      <w:r>
        <w:rPr>
          <w:rFonts w:ascii="Times New Roman"/>
        </w:rPr>
        <w:t>的要求。土层厚度</w:t>
      </w:r>
      <w:r>
        <w:rPr>
          <w:rFonts w:ascii="Times New Roman"/>
        </w:rPr>
        <w:t>0.5</w:t>
      </w:r>
      <w:r>
        <w:rPr>
          <w:rFonts w:ascii="Times New Roman" w:hint="eastAsia"/>
        </w:rPr>
        <w:t xml:space="preserve"> m</w:t>
      </w:r>
      <w:r>
        <w:rPr>
          <w:rFonts w:ascii="Times New Roman"/>
        </w:rPr>
        <w:t>以上</w:t>
      </w:r>
      <w:r>
        <w:rPr>
          <w:rFonts w:ascii="Times New Roman" w:hint="eastAsia"/>
        </w:rPr>
        <w:t>、</w:t>
      </w:r>
      <w:r>
        <w:rPr>
          <w:rFonts w:ascii="Times New Roman"/>
        </w:rPr>
        <w:t>排灌方便</w:t>
      </w:r>
      <w:r>
        <w:rPr>
          <w:rFonts w:ascii="Times New Roman" w:hint="eastAsia"/>
        </w:rPr>
        <w:t>、</w:t>
      </w:r>
      <w:r>
        <w:rPr>
          <w:rFonts w:ascii="Times New Roman"/>
        </w:rPr>
        <w:t>阳光充足</w:t>
      </w:r>
      <w:r>
        <w:rPr>
          <w:rFonts w:ascii="Times New Roman" w:hint="eastAsia"/>
        </w:rPr>
        <w:t>、</w:t>
      </w:r>
      <w:r>
        <w:rPr>
          <w:rFonts w:ascii="Times New Roman"/>
        </w:rPr>
        <w:t>无污染的平地或者坡度不大于</w:t>
      </w:r>
      <w:r>
        <w:rPr>
          <w:rFonts w:ascii="Times New Roman"/>
        </w:rPr>
        <w:t>15</w:t>
      </w:r>
      <w:r>
        <w:rPr>
          <w:rFonts w:hAnsi="宋体" w:cs="宋体" w:hint="eastAsia"/>
        </w:rPr>
        <w:t>℃</w:t>
      </w:r>
      <w:r>
        <w:rPr>
          <w:rFonts w:ascii="Times New Roman"/>
        </w:rPr>
        <w:t>的地块种植。以土层深厚、土质疏松、有机质丰富的微酸性沙壤土</w:t>
      </w:r>
      <w:r>
        <w:rPr>
          <w:rFonts w:ascii="Times New Roman" w:hint="eastAsia"/>
        </w:rPr>
        <w:t>为</w:t>
      </w:r>
      <w:r>
        <w:rPr>
          <w:rFonts w:ascii="Times New Roman"/>
        </w:rPr>
        <w:t>最佳</w:t>
      </w:r>
      <w:r>
        <w:rPr>
          <w:rFonts w:ascii="Times New Roman" w:hint="eastAsia"/>
        </w:rPr>
        <w:t>。</w:t>
      </w:r>
    </w:p>
    <w:p w:rsidR="006A66BC" w:rsidRDefault="005A640E">
      <w:pPr>
        <w:pStyle w:val="affd"/>
        <w:spacing w:before="120" w:after="120"/>
      </w:pPr>
      <w:r>
        <w:rPr>
          <w:rFonts w:hint="eastAsia"/>
        </w:rPr>
        <w:t>场地规划</w:t>
      </w:r>
    </w:p>
    <w:p w:rsidR="006A66BC" w:rsidRDefault="005A640E">
      <w:pPr>
        <w:pStyle w:val="affe"/>
        <w:spacing w:before="120" w:after="120"/>
      </w:pPr>
      <w:r>
        <w:t>道路</w:t>
      </w:r>
    </w:p>
    <w:p w:rsidR="006A66BC" w:rsidRDefault="005A640E">
      <w:pPr>
        <w:spacing w:line="240" w:lineRule="auto"/>
        <w:ind w:firstLineChars="200" w:firstLine="420"/>
        <w:rPr>
          <w:rFonts w:ascii="Times New Roman" w:hAnsi="Times New Roman"/>
          <w:kern w:val="0"/>
          <w:szCs w:val="20"/>
        </w:rPr>
      </w:pPr>
      <w:r>
        <w:rPr>
          <w:rFonts w:ascii="Times New Roman" w:hAnsi="Times New Roman"/>
          <w:kern w:val="0"/>
          <w:szCs w:val="20"/>
        </w:rPr>
        <w:t>场地内应设主道</w:t>
      </w:r>
      <w:r>
        <w:rPr>
          <w:rFonts w:ascii="Times New Roman" w:hAnsi="Times New Roman" w:hint="eastAsia"/>
          <w:kern w:val="0"/>
          <w:szCs w:val="20"/>
        </w:rPr>
        <w:t>、</w:t>
      </w:r>
      <w:r>
        <w:rPr>
          <w:rFonts w:ascii="Times New Roman" w:hAnsi="Times New Roman"/>
          <w:kern w:val="0"/>
          <w:szCs w:val="20"/>
        </w:rPr>
        <w:t>支道和操作通道。主道宽</w:t>
      </w:r>
      <w:r>
        <w:rPr>
          <w:rFonts w:ascii="Times New Roman" w:hAnsi="Times New Roman"/>
          <w:kern w:val="0"/>
          <w:szCs w:val="20"/>
        </w:rPr>
        <w:t>2</w:t>
      </w:r>
      <w:r>
        <w:rPr>
          <w:rFonts w:hint="eastAsia"/>
        </w:rPr>
        <w:t xml:space="preserve"> m</w:t>
      </w:r>
      <w:r>
        <w:rPr>
          <w:rFonts w:hAnsi="宋体" w:hint="eastAsia"/>
        </w:rPr>
        <w:t>～</w:t>
      </w:r>
      <w:r>
        <w:rPr>
          <w:rFonts w:ascii="Times New Roman" w:hAnsi="Times New Roman"/>
          <w:kern w:val="0"/>
          <w:szCs w:val="20"/>
        </w:rPr>
        <w:t>3</w:t>
      </w:r>
      <w:r>
        <w:rPr>
          <w:rFonts w:ascii="Times New Roman" w:hAnsi="Times New Roman" w:hint="eastAsia"/>
          <w:kern w:val="0"/>
          <w:szCs w:val="20"/>
        </w:rPr>
        <w:t xml:space="preserve"> m</w:t>
      </w:r>
      <w:r>
        <w:rPr>
          <w:rFonts w:ascii="Times New Roman" w:hAnsi="Times New Roman"/>
          <w:kern w:val="0"/>
          <w:szCs w:val="20"/>
        </w:rPr>
        <w:t>，贯穿整个场地，每隔</w:t>
      </w:r>
      <w:r>
        <w:rPr>
          <w:rFonts w:ascii="Times New Roman" w:hAnsi="Times New Roman"/>
          <w:kern w:val="0"/>
          <w:szCs w:val="20"/>
        </w:rPr>
        <w:t>50</w:t>
      </w:r>
      <w:r>
        <w:rPr>
          <w:rFonts w:hint="eastAsia"/>
        </w:rPr>
        <w:t xml:space="preserve"> m</w:t>
      </w:r>
      <w:r>
        <w:rPr>
          <w:rFonts w:hAnsi="宋体" w:hint="eastAsia"/>
        </w:rPr>
        <w:t>～</w:t>
      </w:r>
      <w:r>
        <w:rPr>
          <w:rFonts w:ascii="Times New Roman" w:hAnsi="Times New Roman"/>
          <w:kern w:val="0"/>
          <w:szCs w:val="20"/>
        </w:rPr>
        <w:t>80</w:t>
      </w:r>
      <w:r>
        <w:rPr>
          <w:rFonts w:ascii="Times New Roman" w:hAnsi="Times New Roman" w:hint="eastAsia"/>
          <w:kern w:val="0"/>
          <w:szCs w:val="20"/>
        </w:rPr>
        <w:t xml:space="preserve"> m</w:t>
      </w:r>
      <w:r>
        <w:rPr>
          <w:rFonts w:ascii="Times New Roman" w:hAnsi="Times New Roman"/>
          <w:kern w:val="0"/>
          <w:szCs w:val="20"/>
        </w:rPr>
        <w:t>修建一条宽</w:t>
      </w:r>
      <w:r>
        <w:rPr>
          <w:rFonts w:ascii="Times New Roman" w:hAnsi="Times New Roman"/>
          <w:kern w:val="0"/>
          <w:szCs w:val="20"/>
        </w:rPr>
        <w:t>1</w:t>
      </w:r>
      <w:r>
        <w:rPr>
          <w:rFonts w:hint="eastAsia"/>
        </w:rPr>
        <w:t xml:space="preserve"> m</w:t>
      </w:r>
      <w:r>
        <w:rPr>
          <w:rFonts w:hAnsi="宋体" w:hint="eastAsia"/>
        </w:rPr>
        <w:t>～</w:t>
      </w:r>
      <w:r>
        <w:rPr>
          <w:rFonts w:ascii="Times New Roman" w:hAnsi="Times New Roman"/>
          <w:kern w:val="0"/>
          <w:szCs w:val="20"/>
        </w:rPr>
        <w:t>2</w:t>
      </w:r>
      <w:r>
        <w:rPr>
          <w:rFonts w:ascii="Times New Roman" w:hAnsi="Times New Roman" w:hint="eastAsia"/>
          <w:kern w:val="0"/>
          <w:szCs w:val="20"/>
        </w:rPr>
        <w:t xml:space="preserve"> m</w:t>
      </w:r>
      <w:r>
        <w:rPr>
          <w:rFonts w:ascii="Times New Roman" w:hAnsi="Times New Roman" w:hint="eastAsia"/>
          <w:kern w:val="0"/>
          <w:szCs w:val="20"/>
        </w:rPr>
        <w:t>的</w:t>
      </w:r>
      <w:r>
        <w:rPr>
          <w:rFonts w:ascii="Times New Roman" w:hAnsi="Times New Roman"/>
          <w:kern w:val="0"/>
          <w:szCs w:val="20"/>
        </w:rPr>
        <w:t>支道，将场地划分为多个地块，支道与主道相连。田间操作通道在排水沟两边，宽</w:t>
      </w:r>
      <w:r>
        <w:rPr>
          <w:rFonts w:ascii="Times New Roman" w:hAnsi="Times New Roman"/>
          <w:kern w:val="0"/>
          <w:szCs w:val="20"/>
        </w:rPr>
        <w:t>0.5</w:t>
      </w:r>
      <w:r>
        <w:rPr>
          <w:rFonts w:ascii="Times New Roman" w:hAnsi="Times New Roman" w:hint="eastAsia"/>
          <w:kern w:val="0"/>
          <w:szCs w:val="20"/>
        </w:rPr>
        <w:t xml:space="preserve"> m</w:t>
      </w:r>
      <w:r>
        <w:rPr>
          <w:rFonts w:ascii="Times New Roman" w:hAnsi="Times New Roman"/>
          <w:kern w:val="0"/>
          <w:szCs w:val="20"/>
        </w:rPr>
        <w:t>与支道相连。</w:t>
      </w:r>
    </w:p>
    <w:p w:rsidR="006A66BC" w:rsidRDefault="005A640E">
      <w:pPr>
        <w:pStyle w:val="affe"/>
        <w:spacing w:before="120" w:after="120"/>
      </w:pPr>
      <w:r>
        <w:t>水肥池</w:t>
      </w:r>
    </w:p>
    <w:p w:rsidR="006A66BC" w:rsidRDefault="005A640E">
      <w:pPr>
        <w:spacing w:line="240" w:lineRule="auto"/>
        <w:ind w:firstLineChars="200" w:firstLine="420"/>
        <w:rPr>
          <w:rFonts w:ascii="Times New Roman" w:hAnsi="Times New Roman"/>
          <w:kern w:val="0"/>
          <w:szCs w:val="20"/>
        </w:rPr>
      </w:pPr>
      <w:r>
        <w:rPr>
          <w:rFonts w:ascii="Times New Roman" w:hAnsi="Times New Roman"/>
          <w:kern w:val="0"/>
          <w:szCs w:val="20"/>
        </w:rPr>
        <w:t>选择地势最高处或便于灌溉处修建容积</w:t>
      </w:r>
      <w:r>
        <w:rPr>
          <w:rFonts w:ascii="Times New Roman" w:hAnsi="Times New Roman"/>
          <w:kern w:val="0"/>
          <w:szCs w:val="20"/>
        </w:rPr>
        <w:t>30</w:t>
      </w:r>
      <w:r>
        <w:rPr>
          <w:rFonts w:hint="eastAsia"/>
        </w:rPr>
        <w:t xml:space="preserve"> m</w:t>
      </w:r>
      <w:r>
        <w:rPr>
          <w:rFonts w:ascii="Times New Roman" w:hAnsi="Times New Roman" w:hint="eastAsia"/>
          <w:kern w:val="0"/>
          <w:szCs w:val="20"/>
          <w:vertAlign w:val="superscript"/>
        </w:rPr>
        <w:t>3</w:t>
      </w:r>
      <w:r>
        <w:rPr>
          <w:rFonts w:hAnsi="宋体" w:hint="eastAsia"/>
        </w:rPr>
        <w:t>～</w:t>
      </w:r>
      <w:r>
        <w:rPr>
          <w:rFonts w:ascii="Times New Roman" w:hAnsi="Times New Roman"/>
          <w:kern w:val="0"/>
          <w:szCs w:val="20"/>
        </w:rPr>
        <w:t>50</w:t>
      </w:r>
      <w:r>
        <w:rPr>
          <w:rFonts w:ascii="Times New Roman" w:hAnsi="Times New Roman" w:hint="eastAsia"/>
          <w:kern w:val="0"/>
          <w:szCs w:val="20"/>
        </w:rPr>
        <w:t xml:space="preserve"> m</w:t>
      </w:r>
      <w:r>
        <w:rPr>
          <w:rFonts w:ascii="Times New Roman" w:hAnsi="Times New Roman" w:hint="eastAsia"/>
          <w:kern w:val="0"/>
          <w:szCs w:val="20"/>
          <w:vertAlign w:val="superscript"/>
        </w:rPr>
        <w:t>3</w:t>
      </w:r>
      <w:r>
        <w:rPr>
          <w:rFonts w:ascii="Times New Roman" w:hAnsi="Times New Roman"/>
          <w:kern w:val="0"/>
          <w:szCs w:val="20"/>
        </w:rPr>
        <w:t>的水肥池，可辐射灌溉面积约</w:t>
      </w:r>
      <w:r>
        <w:rPr>
          <w:rFonts w:ascii="Times New Roman" w:hAnsi="Times New Roman"/>
          <w:kern w:val="0"/>
          <w:szCs w:val="20"/>
        </w:rPr>
        <w:t>50</w:t>
      </w:r>
      <w:r>
        <w:rPr>
          <w:rFonts w:ascii="Times New Roman" w:hAnsi="Times New Roman"/>
          <w:kern w:val="0"/>
          <w:szCs w:val="20"/>
        </w:rPr>
        <w:t>亩</w:t>
      </w:r>
      <w:r>
        <w:rPr>
          <w:rFonts w:hAnsi="宋体" w:hint="eastAsia"/>
        </w:rPr>
        <w:t>～</w:t>
      </w:r>
      <w:r>
        <w:rPr>
          <w:rFonts w:ascii="Times New Roman" w:hAnsi="Times New Roman"/>
          <w:kern w:val="0"/>
          <w:szCs w:val="20"/>
        </w:rPr>
        <w:t>80</w:t>
      </w:r>
      <w:r>
        <w:rPr>
          <w:rFonts w:ascii="Times New Roman" w:hAnsi="Times New Roman"/>
          <w:kern w:val="0"/>
          <w:szCs w:val="20"/>
        </w:rPr>
        <w:t>亩，并以方便使用的原则合理设置供水和排水口。</w:t>
      </w:r>
    </w:p>
    <w:p w:rsidR="006A66BC" w:rsidRDefault="005A640E">
      <w:pPr>
        <w:pStyle w:val="affe"/>
        <w:spacing w:before="120" w:after="120"/>
      </w:pPr>
      <w:r>
        <w:rPr>
          <w:rFonts w:hint="eastAsia"/>
        </w:rPr>
        <w:t>排灌设施</w:t>
      </w:r>
    </w:p>
    <w:p w:rsidR="006A66BC" w:rsidRDefault="005A640E">
      <w:pPr>
        <w:spacing w:line="240" w:lineRule="auto"/>
        <w:ind w:firstLineChars="200" w:firstLine="420"/>
        <w:rPr>
          <w:rFonts w:ascii="Times New Roman" w:hAnsi="Times New Roman"/>
          <w:kern w:val="0"/>
          <w:szCs w:val="20"/>
        </w:rPr>
      </w:pPr>
      <w:r>
        <w:rPr>
          <w:rFonts w:ascii="Times New Roman" w:hAnsi="Times New Roman" w:hint="eastAsia"/>
          <w:kern w:val="0"/>
          <w:szCs w:val="20"/>
        </w:rPr>
        <w:t>在</w:t>
      </w:r>
      <w:r>
        <w:rPr>
          <w:rFonts w:ascii="Times New Roman" w:hAnsi="Times New Roman"/>
          <w:kern w:val="0"/>
          <w:szCs w:val="20"/>
        </w:rPr>
        <w:t>场地</w:t>
      </w:r>
      <w:proofErr w:type="gramStart"/>
      <w:r>
        <w:rPr>
          <w:rFonts w:ascii="Times New Roman" w:hAnsi="Times New Roman"/>
          <w:kern w:val="0"/>
          <w:szCs w:val="20"/>
        </w:rPr>
        <w:t>周边设深</w:t>
      </w:r>
      <w:proofErr w:type="gramEnd"/>
      <w:r>
        <w:rPr>
          <w:rFonts w:ascii="Times New Roman" w:hAnsi="Times New Roman"/>
          <w:kern w:val="0"/>
          <w:szCs w:val="20"/>
        </w:rPr>
        <w:t>1</w:t>
      </w:r>
      <w:r>
        <w:rPr>
          <w:rFonts w:ascii="Times New Roman" w:hAnsi="Times New Roman" w:hint="eastAsia"/>
          <w:kern w:val="0"/>
          <w:szCs w:val="20"/>
        </w:rPr>
        <w:t>m</w:t>
      </w:r>
      <w:r>
        <w:rPr>
          <w:rFonts w:ascii="Times New Roman" w:hAnsi="Times New Roman"/>
          <w:kern w:val="0"/>
          <w:szCs w:val="20"/>
        </w:rPr>
        <w:t>，底宽</w:t>
      </w:r>
      <w:r>
        <w:rPr>
          <w:rFonts w:ascii="Times New Roman" w:hAnsi="Times New Roman"/>
          <w:kern w:val="0"/>
          <w:szCs w:val="20"/>
        </w:rPr>
        <w:t>0.8</w:t>
      </w:r>
      <w:r>
        <w:rPr>
          <w:rFonts w:ascii="Times New Roman" w:hAnsi="Times New Roman" w:hint="eastAsia"/>
          <w:kern w:val="0"/>
          <w:szCs w:val="20"/>
        </w:rPr>
        <w:t xml:space="preserve"> m</w:t>
      </w:r>
      <w:r>
        <w:rPr>
          <w:rFonts w:ascii="Times New Roman" w:hAnsi="Times New Roman"/>
          <w:kern w:val="0"/>
          <w:szCs w:val="20"/>
        </w:rPr>
        <w:t>，上宽</w:t>
      </w:r>
      <w:r>
        <w:rPr>
          <w:rFonts w:ascii="Times New Roman" w:hAnsi="Times New Roman"/>
          <w:kern w:val="0"/>
          <w:szCs w:val="20"/>
        </w:rPr>
        <w:t>1.5</w:t>
      </w:r>
      <w:r>
        <w:rPr>
          <w:rFonts w:ascii="Times New Roman" w:hAnsi="Times New Roman" w:hint="eastAsia"/>
          <w:kern w:val="0"/>
          <w:szCs w:val="20"/>
        </w:rPr>
        <w:t xml:space="preserve"> m</w:t>
      </w:r>
      <w:r>
        <w:rPr>
          <w:rFonts w:ascii="Times New Roman" w:hAnsi="Times New Roman"/>
          <w:kern w:val="0"/>
          <w:szCs w:val="20"/>
        </w:rPr>
        <w:t>的主排水沟；在地块中间每隔</w:t>
      </w:r>
      <w:r>
        <w:rPr>
          <w:rFonts w:ascii="Times New Roman" w:hAnsi="Times New Roman"/>
          <w:kern w:val="0"/>
          <w:szCs w:val="20"/>
        </w:rPr>
        <w:t xml:space="preserve">10 </w:t>
      </w:r>
      <w:r>
        <w:rPr>
          <w:rFonts w:ascii="Times New Roman" w:hAnsi="Times New Roman" w:hint="eastAsia"/>
          <w:kern w:val="0"/>
          <w:szCs w:val="20"/>
        </w:rPr>
        <w:t>m</w:t>
      </w:r>
      <w:proofErr w:type="gramStart"/>
      <w:r>
        <w:rPr>
          <w:rFonts w:ascii="Times New Roman" w:hAnsi="Times New Roman"/>
          <w:kern w:val="0"/>
          <w:szCs w:val="20"/>
        </w:rPr>
        <w:t>设支排水沟</w:t>
      </w:r>
      <w:proofErr w:type="gramEnd"/>
      <w:r>
        <w:rPr>
          <w:rFonts w:ascii="Times New Roman" w:hAnsi="Times New Roman"/>
          <w:kern w:val="0"/>
          <w:szCs w:val="20"/>
        </w:rPr>
        <w:t>，沟深</w:t>
      </w:r>
      <w:r>
        <w:rPr>
          <w:rFonts w:ascii="Times New Roman" w:hAnsi="Times New Roman"/>
          <w:kern w:val="0"/>
          <w:szCs w:val="20"/>
        </w:rPr>
        <w:t>0.8</w:t>
      </w:r>
      <w:r>
        <w:rPr>
          <w:rFonts w:ascii="Times New Roman" w:hAnsi="Times New Roman" w:hint="eastAsia"/>
          <w:kern w:val="0"/>
          <w:szCs w:val="20"/>
        </w:rPr>
        <w:t xml:space="preserve"> m</w:t>
      </w:r>
      <w:r>
        <w:rPr>
          <w:rFonts w:ascii="Times New Roman" w:hAnsi="Times New Roman"/>
          <w:kern w:val="0"/>
          <w:szCs w:val="20"/>
        </w:rPr>
        <w:t>，宽</w:t>
      </w:r>
      <w:r>
        <w:rPr>
          <w:rFonts w:ascii="Times New Roman" w:hAnsi="Times New Roman"/>
          <w:kern w:val="0"/>
          <w:szCs w:val="20"/>
        </w:rPr>
        <w:t>0.8</w:t>
      </w:r>
      <w:r>
        <w:rPr>
          <w:rFonts w:ascii="Times New Roman" w:hAnsi="Times New Roman" w:hint="eastAsia"/>
          <w:kern w:val="0"/>
          <w:szCs w:val="20"/>
        </w:rPr>
        <w:t xml:space="preserve"> m</w:t>
      </w:r>
      <w:r>
        <w:rPr>
          <w:rFonts w:ascii="Times New Roman" w:hAnsi="Times New Roman"/>
          <w:kern w:val="0"/>
          <w:szCs w:val="20"/>
        </w:rPr>
        <w:t>；确保各排</w:t>
      </w:r>
      <w:r>
        <w:rPr>
          <w:rFonts w:ascii="Times New Roman" w:hAnsi="Times New Roman" w:hint="eastAsia"/>
          <w:kern w:val="0"/>
          <w:szCs w:val="20"/>
        </w:rPr>
        <w:t>水</w:t>
      </w:r>
      <w:r>
        <w:rPr>
          <w:rFonts w:ascii="Times New Roman" w:hAnsi="Times New Roman"/>
          <w:kern w:val="0"/>
          <w:szCs w:val="20"/>
        </w:rPr>
        <w:t>沟互联互通。</w:t>
      </w:r>
      <w:r>
        <w:rPr>
          <w:rFonts w:ascii="Times New Roman" w:hAnsi="Times New Roman" w:hint="eastAsia"/>
          <w:kern w:val="0"/>
          <w:szCs w:val="20"/>
        </w:rPr>
        <w:t>安装水肥一体化自动滴灌系统，并与水肥池相连。</w:t>
      </w:r>
    </w:p>
    <w:p w:rsidR="006A66BC" w:rsidRDefault="005A640E">
      <w:pPr>
        <w:pStyle w:val="affc"/>
        <w:spacing w:before="240" w:after="240"/>
      </w:pPr>
      <w:r>
        <w:rPr>
          <w:rFonts w:hint="eastAsia"/>
        </w:rPr>
        <w:lastRenderedPageBreak/>
        <w:t>场地准备</w:t>
      </w:r>
    </w:p>
    <w:p w:rsidR="006A66BC" w:rsidRDefault="005A640E">
      <w:pPr>
        <w:pStyle w:val="affd"/>
        <w:spacing w:before="120" w:after="120"/>
      </w:pPr>
      <w:r>
        <w:t>整地</w:t>
      </w:r>
    </w:p>
    <w:p w:rsidR="006A66BC" w:rsidRDefault="005A640E">
      <w:pPr>
        <w:pStyle w:val="afffff5"/>
        <w:ind w:firstLine="420"/>
      </w:pPr>
      <w:r>
        <w:t>清除场地内杂草</w:t>
      </w:r>
      <w:r>
        <w:rPr>
          <w:rFonts w:hint="eastAsia"/>
        </w:rPr>
        <w:t>、</w:t>
      </w:r>
      <w:r>
        <w:t>石块及其它杂物</w:t>
      </w:r>
      <w:r>
        <w:rPr>
          <w:rFonts w:hint="eastAsia"/>
        </w:rPr>
        <w:t>；</w:t>
      </w:r>
      <w:r>
        <w:t>深翻土壤</w:t>
      </w:r>
      <w:r>
        <w:t>0.3</w:t>
      </w:r>
      <w:r>
        <w:rPr>
          <w:rFonts w:hint="eastAsia"/>
        </w:rPr>
        <w:t xml:space="preserve"> m</w:t>
      </w:r>
      <w:r>
        <w:t>以上，耙碎，耙平，暴晒</w:t>
      </w:r>
      <w:r>
        <w:t>7</w:t>
      </w:r>
      <w:r>
        <w:rPr>
          <w:rFonts w:hint="eastAsia"/>
        </w:rPr>
        <w:t xml:space="preserve"> d</w:t>
      </w:r>
      <w:r>
        <w:t>以上。</w:t>
      </w:r>
    </w:p>
    <w:p w:rsidR="006A66BC" w:rsidRDefault="005A640E">
      <w:pPr>
        <w:pStyle w:val="affd"/>
        <w:spacing w:before="120" w:after="120"/>
      </w:pPr>
      <w:r>
        <w:t>场地消毒杀菌</w:t>
      </w:r>
    </w:p>
    <w:p w:rsidR="006A66BC" w:rsidRDefault="005A640E">
      <w:pPr>
        <w:pStyle w:val="afffff5"/>
        <w:ind w:firstLine="420"/>
      </w:pPr>
      <w:r>
        <w:t>用多菌灵或二氧化氯水剂</w:t>
      </w:r>
      <w:r>
        <w:t>500</w:t>
      </w:r>
      <w:r>
        <w:t>倍</w:t>
      </w:r>
      <w:r>
        <w:rPr>
          <w:rFonts w:hint="eastAsia"/>
        </w:rPr>
        <w:t>稀释液</w:t>
      </w:r>
      <w:r>
        <w:t>对整块地进行消毒杀菌。</w:t>
      </w:r>
    </w:p>
    <w:p w:rsidR="006A66BC" w:rsidRDefault="005A640E">
      <w:pPr>
        <w:pStyle w:val="affd"/>
        <w:spacing w:before="120" w:after="120"/>
      </w:pPr>
      <w:r>
        <w:t>施基肥</w:t>
      </w:r>
    </w:p>
    <w:p w:rsidR="006A66BC" w:rsidRDefault="005A640E">
      <w:pPr>
        <w:pStyle w:val="afffff5"/>
        <w:ind w:firstLine="420"/>
      </w:pPr>
      <w:r>
        <w:t>在种植地块内施</w:t>
      </w:r>
      <w:r>
        <w:rPr>
          <w:rFonts w:hint="eastAsia"/>
        </w:rPr>
        <w:t>入</w:t>
      </w:r>
      <w:r>
        <w:t>充分腐熟的农家肥或商品有机肥，每亩</w:t>
      </w:r>
      <w:r>
        <w:rPr>
          <w:rFonts w:hint="eastAsia"/>
        </w:rPr>
        <w:t>施用</w:t>
      </w:r>
      <w:r>
        <w:t>3</w:t>
      </w:r>
      <w:r>
        <w:t>吨农家肥或</w:t>
      </w:r>
      <w:r>
        <w:t>2</w:t>
      </w:r>
      <w:r>
        <w:t>吨商品有机肥，</w:t>
      </w:r>
      <w:r>
        <w:rPr>
          <w:rFonts w:hint="eastAsia"/>
        </w:rPr>
        <w:t>结合耕翻</w:t>
      </w:r>
      <w:r>
        <w:t>将肥与土壤充分混合。</w:t>
      </w:r>
    </w:p>
    <w:p w:rsidR="006A66BC" w:rsidRDefault="005A640E">
      <w:pPr>
        <w:pStyle w:val="affd"/>
        <w:spacing w:before="120" w:after="120"/>
      </w:pPr>
      <w:r>
        <w:t>起垄</w:t>
      </w:r>
    </w:p>
    <w:p w:rsidR="006A66BC" w:rsidRDefault="005A640E">
      <w:pPr>
        <w:pStyle w:val="afffff5"/>
        <w:ind w:firstLine="420"/>
      </w:pPr>
      <w:r>
        <w:t>在种植地块起垄，</w:t>
      </w:r>
      <w:proofErr w:type="gramStart"/>
      <w:r>
        <w:t>垄高</w:t>
      </w:r>
      <w:proofErr w:type="gramEnd"/>
      <w:r>
        <w:t>0.4</w:t>
      </w:r>
      <w:r>
        <w:rPr>
          <w:rFonts w:hint="eastAsia"/>
        </w:rPr>
        <w:t xml:space="preserve"> m</w:t>
      </w:r>
      <w:r>
        <w:rPr>
          <w:rFonts w:hAnsi="宋体" w:hint="eastAsia"/>
        </w:rPr>
        <w:t>～</w:t>
      </w:r>
      <w:r>
        <w:t>0.5</w:t>
      </w:r>
      <w:r>
        <w:rPr>
          <w:rFonts w:hint="eastAsia"/>
        </w:rPr>
        <w:t xml:space="preserve"> m</w:t>
      </w:r>
      <w:r>
        <w:t>，</w:t>
      </w:r>
      <w:proofErr w:type="gramStart"/>
      <w:r>
        <w:t>垄底</w:t>
      </w:r>
      <w:proofErr w:type="gramEnd"/>
      <w:r>
        <w:t>宽</w:t>
      </w:r>
      <w:r>
        <w:t>1</w:t>
      </w:r>
      <w:r>
        <w:rPr>
          <w:rFonts w:hint="eastAsia"/>
        </w:rPr>
        <w:t xml:space="preserve"> m</w:t>
      </w:r>
      <w:r>
        <w:t>，垄面宽</w:t>
      </w:r>
      <w:r>
        <w:t>0.6</w:t>
      </w:r>
      <w:r>
        <w:rPr>
          <w:rFonts w:hint="eastAsia"/>
        </w:rPr>
        <w:t xml:space="preserve"> m</w:t>
      </w:r>
      <w:r>
        <w:t>，垄沟底宽</w:t>
      </w:r>
      <w:r>
        <w:t>0.3</w:t>
      </w:r>
      <w:r>
        <w:rPr>
          <w:rFonts w:hint="eastAsia"/>
        </w:rPr>
        <w:t xml:space="preserve"> m</w:t>
      </w:r>
      <w:r>
        <w:t>，垄沟面宽</w:t>
      </w:r>
      <w:r>
        <w:t>1</w:t>
      </w:r>
      <w:r>
        <w:rPr>
          <w:rFonts w:hint="eastAsia"/>
        </w:rPr>
        <w:t xml:space="preserve"> m</w:t>
      </w:r>
      <w:r>
        <w:t>。</w:t>
      </w:r>
    </w:p>
    <w:p w:rsidR="006A66BC" w:rsidRDefault="005A640E">
      <w:pPr>
        <w:pStyle w:val="affc"/>
        <w:spacing w:before="240" w:after="240"/>
      </w:pPr>
      <w:r>
        <w:rPr>
          <w:rFonts w:hint="eastAsia"/>
        </w:rPr>
        <w:t>种植</w:t>
      </w:r>
    </w:p>
    <w:p w:rsidR="006A66BC" w:rsidRDefault="005A640E">
      <w:pPr>
        <w:pStyle w:val="affd"/>
        <w:spacing w:before="120" w:after="120"/>
      </w:pPr>
      <w:r>
        <w:t>种植时间</w:t>
      </w:r>
    </w:p>
    <w:p w:rsidR="006A66BC" w:rsidRDefault="005A640E">
      <w:pPr>
        <w:pStyle w:val="afffff5"/>
        <w:ind w:firstLine="420"/>
        <w:rPr>
          <w:rFonts w:ascii="Times New Roman"/>
        </w:rPr>
      </w:pPr>
      <w:r>
        <w:rPr>
          <w:rFonts w:ascii="Times New Roman" w:hint="eastAsia"/>
        </w:rPr>
        <w:t>除了</w:t>
      </w:r>
      <w:r>
        <w:rPr>
          <w:rFonts w:ascii="Times New Roman" w:hint="eastAsia"/>
        </w:rPr>
        <w:t>6</w:t>
      </w:r>
      <w:r>
        <w:rPr>
          <w:rFonts w:ascii="Times New Roman" w:hint="eastAsia"/>
        </w:rPr>
        <w:t>、</w:t>
      </w:r>
      <w:r>
        <w:rPr>
          <w:rFonts w:ascii="Times New Roman" w:hint="eastAsia"/>
        </w:rPr>
        <w:t>7</w:t>
      </w:r>
      <w:r>
        <w:rPr>
          <w:rFonts w:ascii="Times New Roman" w:hint="eastAsia"/>
        </w:rPr>
        <w:t>月高温期不宜种植</w:t>
      </w:r>
      <w:r>
        <w:rPr>
          <w:rFonts w:ascii="Times New Roman" w:hint="eastAsia"/>
        </w:rPr>
        <w:t>外</w:t>
      </w:r>
      <w:r>
        <w:rPr>
          <w:rFonts w:ascii="Times New Roman" w:hint="eastAsia"/>
        </w:rPr>
        <w:t>，其它时间可种植</w:t>
      </w:r>
      <w:r>
        <w:rPr>
          <w:rFonts w:ascii="Times New Roman"/>
        </w:rPr>
        <w:t>，</w:t>
      </w:r>
      <w:r>
        <w:rPr>
          <w:rFonts w:ascii="Times New Roman" w:hint="eastAsia"/>
        </w:rPr>
        <w:t>以</w:t>
      </w:r>
      <w:r>
        <w:rPr>
          <w:rFonts w:ascii="Times New Roman"/>
        </w:rPr>
        <w:t>每年</w:t>
      </w:r>
      <w:r>
        <w:rPr>
          <w:rFonts w:ascii="Times New Roman"/>
        </w:rPr>
        <w:t>11</w:t>
      </w:r>
      <w:r>
        <w:rPr>
          <w:rFonts w:ascii="Times New Roman"/>
        </w:rPr>
        <w:t>月</w:t>
      </w:r>
      <w:r>
        <w:rPr>
          <w:rFonts w:ascii="Times New Roman" w:hint="eastAsia"/>
        </w:rPr>
        <w:t>至次年</w:t>
      </w:r>
      <w:r>
        <w:rPr>
          <w:rFonts w:ascii="Times New Roman"/>
        </w:rPr>
        <w:t>4</w:t>
      </w:r>
      <w:r>
        <w:rPr>
          <w:rFonts w:ascii="Times New Roman"/>
        </w:rPr>
        <w:t>月种植效果最</w:t>
      </w:r>
      <w:r>
        <w:rPr>
          <w:rFonts w:ascii="Times New Roman" w:hint="eastAsia"/>
        </w:rPr>
        <w:t>佳</w:t>
      </w:r>
      <w:r>
        <w:rPr>
          <w:rFonts w:ascii="Times New Roman"/>
        </w:rPr>
        <w:t>，尽量选择在阴天或阳光相对比较弱的时候</w:t>
      </w:r>
      <w:r>
        <w:rPr>
          <w:rFonts w:ascii="Times New Roman" w:hint="eastAsia"/>
        </w:rPr>
        <w:t>进行</w:t>
      </w:r>
      <w:r>
        <w:rPr>
          <w:rFonts w:ascii="Times New Roman"/>
        </w:rPr>
        <w:t>定植。</w:t>
      </w:r>
    </w:p>
    <w:p w:rsidR="006A66BC" w:rsidRDefault="005A640E">
      <w:pPr>
        <w:pStyle w:val="affd"/>
        <w:spacing w:before="120" w:after="120"/>
      </w:pPr>
      <w:r>
        <w:t>种苗要求</w:t>
      </w:r>
    </w:p>
    <w:p w:rsidR="006A66BC" w:rsidRDefault="005A640E">
      <w:pPr>
        <w:pStyle w:val="afffff5"/>
        <w:ind w:firstLine="420"/>
        <w:rPr>
          <w:rFonts w:ascii="Times New Roman"/>
        </w:rPr>
      </w:pPr>
      <w:r>
        <w:rPr>
          <w:rFonts w:ascii="Times New Roman"/>
        </w:rPr>
        <w:t>选择健壮无病虫害</w:t>
      </w:r>
      <w:proofErr w:type="gramStart"/>
      <w:r>
        <w:rPr>
          <w:rFonts w:ascii="Times New Roman" w:hint="eastAsia"/>
        </w:rPr>
        <w:t>的</w:t>
      </w:r>
      <w:r>
        <w:rPr>
          <w:rFonts w:ascii="Times New Roman"/>
        </w:rPr>
        <w:t>杯苗或</w:t>
      </w:r>
      <w:proofErr w:type="gramEnd"/>
      <w:r>
        <w:rPr>
          <w:rFonts w:ascii="Times New Roman"/>
        </w:rPr>
        <w:t>地苗，苗期</w:t>
      </w:r>
      <w:r>
        <w:rPr>
          <w:rFonts w:ascii="Times New Roman" w:hint="eastAsia"/>
        </w:rPr>
        <w:t>以</w:t>
      </w:r>
      <w:r>
        <w:rPr>
          <w:rFonts w:ascii="Times New Roman"/>
        </w:rPr>
        <w:t>4</w:t>
      </w:r>
      <w:r>
        <w:rPr>
          <w:rFonts w:ascii="Times New Roman" w:hint="eastAsia"/>
        </w:rPr>
        <w:t>至</w:t>
      </w:r>
      <w:r>
        <w:rPr>
          <w:rFonts w:ascii="Times New Roman"/>
        </w:rPr>
        <w:t>10</w:t>
      </w:r>
      <w:r>
        <w:rPr>
          <w:rFonts w:ascii="Times New Roman" w:hint="eastAsia"/>
        </w:rPr>
        <w:t>个</w:t>
      </w:r>
      <w:r>
        <w:rPr>
          <w:rFonts w:ascii="Times New Roman"/>
        </w:rPr>
        <w:t>月</w:t>
      </w:r>
      <w:r>
        <w:rPr>
          <w:rFonts w:ascii="Times New Roman" w:hint="eastAsia"/>
        </w:rPr>
        <w:t>最佳</w:t>
      </w:r>
      <w:r>
        <w:rPr>
          <w:rFonts w:ascii="Times New Roman"/>
        </w:rPr>
        <w:t>。</w:t>
      </w:r>
    </w:p>
    <w:p w:rsidR="006A66BC" w:rsidRDefault="005A640E">
      <w:pPr>
        <w:pStyle w:val="affd"/>
        <w:spacing w:before="120" w:after="120"/>
      </w:pPr>
      <w:r>
        <w:t>种苗</w:t>
      </w:r>
      <w:r>
        <w:rPr>
          <w:rFonts w:hint="eastAsia"/>
        </w:rPr>
        <w:t>消毒</w:t>
      </w:r>
    </w:p>
    <w:p w:rsidR="006A66BC" w:rsidRDefault="005A640E">
      <w:pPr>
        <w:pStyle w:val="afffff5"/>
        <w:ind w:firstLine="420"/>
        <w:rPr>
          <w:rFonts w:ascii="Times New Roman"/>
        </w:rPr>
      </w:pPr>
      <w:r>
        <w:rPr>
          <w:rFonts w:ascii="Times New Roman" w:hint="eastAsia"/>
        </w:rPr>
        <w:t>配制</w:t>
      </w:r>
      <w:r>
        <w:rPr>
          <w:rFonts w:ascii="Times New Roman"/>
        </w:rPr>
        <w:t>30%</w:t>
      </w:r>
      <w:proofErr w:type="gramStart"/>
      <w:r>
        <w:rPr>
          <w:rFonts w:ascii="Times New Roman"/>
        </w:rPr>
        <w:t>甲霜恶霉</w:t>
      </w:r>
      <w:proofErr w:type="gramEnd"/>
      <w:r>
        <w:rPr>
          <w:rFonts w:ascii="Times New Roman"/>
        </w:rPr>
        <w:t>灵（含</w:t>
      </w:r>
      <w:proofErr w:type="gramStart"/>
      <w:r>
        <w:rPr>
          <w:rFonts w:ascii="Times New Roman"/>
        </w:rPr>
        <w:t>甲霜</w:t>
      </w:r>
      <w:proofErr w:type="gramEnd"/>
      <w:r>
        <w:rPr>
          <w:rFonts w:ascii="Times New Roman"/>
        </w:rPr>
        <w:t>灵</w:t>
      </w:r>
      <w:r>
        <w:rPr>
          <w:rFonts w:ascii="Times New Roman"/>
        </w:rPr>
        <w:t>50%</w:t>
      </w:r>
      <w:r>
        <w:rPr>
          <w:rFonts w:ascii="Times New Roman" w:hint="eastAsia"/>
        </w:rPr>
        <w:t>和</w:t>
      </w:r>
      <w:proofErr w:type="gramStart"/>
      <w:r>
        <w:rPr>
          <w:rFonts w:ascii="Times New Roman"/>
        </w:rPr>
        <w:t>恶</w:t>
      </w:r>
      <w:proofErr w:type="gramEnd"/>
      <w:r>
        <w:rPr>
          <w:rFonts w:ascii="Times New Roman"/>
        </w:rPr>
        <w:t>霉灵</w:t>
      </w:r>
      <w:r>
        <w:rPr>
          <w:rFonts w:ascii="Times New Roman"/>
        </w:rPr>
        <w:t>25%</w:t>
      </w:r>
      <w:r>
        <w:rPr>
          <w:rFonts w:ascii="Times New Roman"/>
        </w:rPr>
        <w:t>）水剂</w:t>
      </w:r>
      <w:r>
        <w:rPr>
          <w:rFonts w:ascii="Times New Roman"/>
        </w:rPr>
        <w:t>800</w:t>
      </w:r>
      <w:r>
        <w:rPr>
          <w:rFonts w:ascii="Times New Roman"/>
        </w:rPr>
        <w:t>倍稀释液</w:t>
      </w:r>
      <w:r>
        <w:rPr>
          <w:rFonts w:ascii="Times New Roman" w:hint="eastAsia"/>
        </w:rPr>
        <w:t>，</w:t>
      </w:r>
      <w:r>
        <w:rPr>
          <w:rFonts w:ascii="Times New Roman"/>
        </w:rPr>
        <w:t>将种苗完全浸泡在</w:t>
      </w:r>
      <w:r>
        <w:rPr>
          <w:rFonts w:ascii="Times New Roman" w:hint="eastAsia"/>
        </w:rPr>
        <w:t>溶液中</w:t>
      </w:r>
      <w:r>
        <w:rPr>
          <w:rFonts w:ascii="Times New Roman"/>
        </w:rPr>
        <w:t>30</w:t>
      </w:r>
      <w:r>
        <w:rPr>
          <w:rFonts w:ascii="Times New Roman"/>
        </w:rPr>
        <w:t>分钟，拿出后尽快植入土中。</w:t>
      </w:r>
    </w:p>
    <w:p w:rsidR="006A66BC" w:rsidRDefault="005A640E">
      <w:pPr>
        <w:pStyle w:val="affd"/>
        <w:spacing w:before="120" w:after="120"/>
      </w:pPr>
      <w:r>
        <w:t>种植密度</w:t>
      </w:r>
    </w:p>
    <w:p w:rsidR="006A66BC" w:rsidRDefault="005A640E">
      <w:pPr>
        <w:pStyle w:val="afffff5"/>
        <w:ind w:firstLine="420"/>
        <w:rPr>
          <w:rFonts w:ascii="Times New Roman"/>
        </w:rPr>
      </w:pPr>
      <w:r>
        <w:rPr>
          <w:rFonts w:ascii="Times New Roman"/>
        </w:rPr>
        <w:t>每垄种植</w:t>
      </w:r>
      <w:r>
        <w:rPr>
          <w:rFonts w:ascii="Times New Roman"/>
        </w:rPr>
        <w:t>1</w:t>
      </w:r>
      <w:r>
        <w:rPr>
          <w:rFonts w:ascii="Times New Roman"/>
        </w:rPr>
        <w:t>行，株距</w:t>
      </w:r>
      <w:r>
        <w:rPr>
          <w:rFonts w:ascii="Times New Roman"/>
        </w:rPr>
        <w:t>0.3</w:t>
      </w:r>
      <w:r>
        <w:rPr>
          <w:rFonts w:ascii="Times New Roman" w:hint="eastAsia"/>
        </w:rPr>
        <w:t xml:space="preserve"> m</w:t>
      </w:r>
      <w:r>
        <w:rPr>
          <w:rFonts w:ascii="Times New Roman"/>
        </w:rPr>
        <w:t>，每亩种植</w:t>
      </w:r>
      <w:r>
        <w:rPr>
          <w:rFonts w:ascii="Times New Roman"/>
        </w:rPr>
        <w:t>1400</w:t>
      </w:r>
      <w:r>
        <w:rPr>
          <w:rFonts w:ascii="Times New Roman"/>
        </w:rPr>
        <w:t>株</w:t>
      </w:r>
      <w:r>
        <w:rPr>
          <w:rFonts w:hAnsi="宋体" w:hint="eastAsia"/>
        </w:rPr>
        <w:t>～</w:t>
      </w:r>
      <w:r>
        <w:rPr>
          <w:rFonts w:ascii="Times New Roman"/>
        </w:rPr>
        <w:t>1500</w:t>
      </w:r>
      <w:r>
        <w:rPr>
          <w:rFonts w:ascii="Times New Roman"/>
        </w:rPr>
        <w:t>株。</w:t>
      </w:r>
    </w:p>
    <w:p w:rsidR="006A66BC" w:rsidRDefault="005A640E">
      <w:pPr>
        <w:pStyle w:val="affd"/>
        <w:spacing w:before="120" w:after="120"/>
      </w:pPr>
      <w:r>
        <w:t>种植方法</w:t>
      </w:r>
    </w:p>
    <w:p w:rsidR="006A66BC" w:rsidRDefault="005A640E">
      <w:pPr>
        <w:pStyle w:val="affe"/>
        <w:spacing w:before="120" w:after="120"/>
      </w:pPr>
      <w:r>
        <w:t>定植</w:t>
      </w:r>
    </w:p>
    <w:p w:rsidR="006A66BC" w:rsidRDefault="005A640E">
      <w:pPr>
        <w:pStyle w:val="afffff5"/>
        <w:ind w:firstLine="420"/>
        <w:rPr>
          <w:rFonts w:ascii="Times New Roman"/>
        </w:rPr>
      </w:pPr>
      <w:proofErr w:type="gramStart"/>
      <w:r>
        <w:rPr>
          <w:rFonts w:ascii="Times New Roman"/>
        </w:rPr>
        <w:t>在垄中间</w:t>
      </w:r>
      <w:proofErr w:type="gramEnd"/>
      <w:r>
        <w:rPr>
          <w:rFonts w:ascii="Times New Roman"/>
        </w:rPr>
        <w:t>打穴，将种苗斜种在穴中，</w:t>
      </w:r>
      <w:r>
        <w:rPr>
          <w:rFonts w:ascii="Times New Roman" w:hint="eastAsia"/>
        </w:rPr>
        <w:t>然后</w:t>
      </w:r>
      <w:r>
        <w:rPr>
          <w:rFonts w:ascii="Times New Roman"/>
        </w:rPr>
        <w:t>使用细土覆盖到小苗茎部的</w:t>
      </w:r>
      <w:r>
        <w:rPr>
          <w:rFonts w:ascii="Times New Roman"/>
        </w:rPr>
        <w:t>2</w:t>
      </w:r>
      <w:r>
        <w:rPr>
          <w:rFonts w:ascii="Times New Roman" w:hint="eastAsia"/>
        </w:rPr>
        <w:t>cm</w:t>
      </w:r>
      <w:r>
        <w:rPr>
          <w:rFonts w:hAnsi="宋体" w:hint="eastAsia"/>
        </w:rPr>
        <w:t>～</w:t>
      </w:r>
      <w:r>
        <w:rPr>
          <w:rFonts w:ascii="Times New Roman"/>
        </w:rPr>
        <w:t>3</w:t>
      </w:r>
      <w:r>
        <w:rPr>
          <w:rFonts w:ascii="Times New Roman" w:hint="eastAsia"/>
        </w:rPr>
        <w:t xml:space="preserve"> cm</w:t>
      </w:r>
      <w:r>
        <w:rPr>
          <w:rFonts w:ascii="Times New Roman"/>
        </w:rPr>
        <w:t>处，轻轻按压，并</w:t>
      </w:r>
      <w:proofErr w:type="gramStart"/>
      <w:r>
        <w:rPr>
          <w:rFonts w:ascii="Times New Roman"/>
        </w:rPr>
        <w:t>淋足</w:t>
      </w:r>
      <w:proofErr w:type="gramEnd"/>
      <w:r>
        <w:rPr>
          <w:rFonts w:ascii="Times New Roman"/>
        </w:rPr>
        <w:t>定根水。</w:t>
      </w:r>
    </w:p>
    <w:p w:rsidR="006A66BC" w:rsidRDefault="005A640E">
      <w:pPr>
        <w:pStyle w:val="affe"/>
        <w:spacing w:before="120" w:after="120"/>
      </w:pPr>
      <w:r>
        <w:t>浇水</w:t>
      </w:r>
    </w:p>
    <w:p w:rsidR="006A66BC" w:rsidRDefault="005A640E">
      <w:pPr>
        <w:pStyle w:val="afffff5"/>
        <w:ind w:firstLine="420"/>
        <w:rPr>
          <w:rFonts w:ascii="Times New Roman"/>
        </w:rPr>
      </w:pPr>
      <w:r>
        <w:rPr>
          <w:rFonts w:ascii="Times New Roman" w:hint="eastAsia"/>
        </w:rPr>
        <w:t>定植</w:t>
      </w:r>
      <w:r>
        <w:rPr>
          <w:rFonts w:ascii="Times New Roman"/>
        </w:rPr>
        <w:t>后</w:t>
      </w:r>
      <w:proofErr w:type="gramStart"/>
      <w:r>
        <w:rPr>
          <w:rFonts w:ascii="Times New Roman" w:hint="eastAsia"/>
        </w:rPr>
        <w:t>在垄面</w:t>
      </w:r>
      <w:proofErr w:type="gramEnd"/>
      <w:r>
        <w:rPr>
          <w:rFonts w:ascii="Times New Roman"/>
        </w:rPr>
        <w:t>铺设水肥</w:t>
      </w:r>
      <w:r>
        <w:rPr>
          <w:rFonts w:ascii="Times New Roman" w:hint="eastAsia"/>
        </w:rPr>
        <w:t>滴灌</w:t>
      </w:r>
      <w:r>
        <w:rPr>
          <w:rFonts w:ascii="Times New Roman"/>
        </w:rPr>
        <w:t>带，水带距植株</w:t>
      </w:r>
      <w:r>
        <w:rPr>
          <w:rFonts w:ascii="Times New Roman"/>
        </w:rPr>
        <w:t xml:space="preserve">5 </w:t>
      </w:r>
      <w:r>
        <w:rPr>
          <w:rFonts w:ascii="Times New Roman" w:hint="eastAsia"/>
        </w:rPr>
        <w:t>cm</w:t>
      </w:r>
      <w:r>
        <w:rPr>
          <w:rFonts w:ascii="Times New Roman"/>
        </w:rPr>
        <w:t>左右。</w:t>
      </w:r>
    </w:p>
    <w:p w:rsidR="006A66BC" w:rsidRDefault="005A640E">
      <w:pPr>
        <w:pStyle w:val="affe"/>
        <w:spacing w:before="120" w:after="120"/>
      </w:pPr>
      <w:r>
        <w:t>铺地膜</w:t>
      </w:r>
    </w:p>
    <w:p w:rsidR="006A66BC" w:rsidRDefault="005A640E">
      <w:pPr>
        <w:pStyle w:val="afffff5"/>
        <w:ind w:firstLine="420"/>
        <w:rPr>
          <w:rFonts w:ascii="Times New Roman"/>
        </w:rPr>
      </w:pPr>
      <w:r>
        <w:rPr>
          <w:rFonts w:ascii="Times New Roman"/>
        </w:rPr>
        <w:t>选择使用年限</w:t>
      </w:r>
      <w:r>
        <w:rPr>
          <w:rFonts w:ascii="Times New Roman"/>
        </w:rPr>
        <w:t>3</w:t>
      </w:r>
      <w:r>
        <w:rPr>
          <w:rFonts w:hAnsi="宋体" w:hint="eastAsia"/>
        </w:rPr>
        <w:t>～</w:t>
      </w:r>
      <w:r>
        <w:rPr>
          <w:rFonts w:ascii="Times New Roman"/>
        </w:rPr>
        <w:t>4</w:t>
      </w:r>
      <w:r>
        <w:rPr>
          <w:rFonts w:ascii="Times New Roman"/>
        </w:rPr>
        <w:t>年的环保黑色地膜，</w:t>
      </w:r>
      <w:proofErr w:type="gramStart"/>
      <w:r>
        <w:rPr>
          <w:rFonts w:ascii="Times New Roman"/>
        </w:rPr>
        <w:t>膜宽</w:t>
      </w:r>
      <w:proofErr w:type="gramEnd"/>
      <w:r>
        <w:rPr>
          <w:rFonts w:ascii="Times New Roman"/>
        </w:rPr>
        <w:t>1</w:t>
      </w:r>
      <w:r>
        <w:rPr>
          <w:rFonts w:ascii="Times New Roman" w:hint="eastAsia"/>
        </w:rPr>
        <w:t xml:space="preserve"> m</w:t>
      </w:r>
      <w:r>
        <w:rPr>
          <w:rFonts w:ascii="Times New Roman"/>
        </w:rPr>
        <w:t>，</w:t>
      </w:r>
      <w:proofErr w:type="gramStart"/>
      <w:r>
        <w:rPr>
          <w:rFonts w:ascii="Times New Roman"/>
        </w:rPr>
        <w:t>盖在垄面两</w:t>
      </w:r>
      <w:proofErr w:type="gramEnd"/>
      <w:r>
        <w:rPr>
          <w:rFonts w:ascii="Times New Roman"/>
        </w:rPr>
        <w:t>侧，并在距离植株</w:t>
      </w:r>
      <w:r>
        <w:rPr>
          <w:rFonts w:ascii="Times New Roman"/>
        </w:rPr>
        <w:t>5</w:t>
      </w:r>
      <w:r>
        <w:rPr>
          <w:rFonts w:ascii="Times New Roman" w:hint="eastAsia"/>
        </w:rPr>
        <w:t xml:space="preserve"> cm</w:t>
      </w:r>
      <w:r>
        <w:rPr>
          <w:rFonts w:ascii="Times New Roman"/>
        </w:rPr>
        <w:t>处用地钉压实。</w:t>
      </w:r>
    </w:p>
    <w:p w:rsidR="006A66BC" w:rsidRDefault="005A640E">
      <w:pPr>
        <w:pStyle w:val="affe"/>
        <w:spacing w:before="120" w:after="120"/>
      </w:pPr>
      <w:r>
        <w:t>搭架引蔓</w:t>
      </w:r>
    </w:p>
    <w:p w:rsidR="006A66BC" w:rsidRDefault="005A640E">
      <w:pPr>
        <w:pStyle w:val="afffff5"/>
        <w:ind w:firstLine="420"/>
        <w:rPr>
          <w:rFonts w:ascii="Times New Roman"/>
        </w:rPr>
      </w:pPr>
      <w:r>
        <w:rPr>
          <w:rFonts w:ascii="Times New Roman"/>
        </w:rPr>
        <w:t>当植株长到</w:t>
      </w:r>
      <w:r>
        <w:rPr>
          <w:rFonts w:ascii="Times New Roman"/>
        </w:rPr>
        <w:t>1</w:t>
      </w:r>
      <w:r>
        <w:rPr>
          <w:rFonts w:ascii="Times New Roman" w:hint="eastAsia"/>
        </w:rPr>
        <w:t xml:space="preserve"> m</w:t>
      </w:r>
      <w:r>
        <w:rPr>
          <w:rFonts w:ascii="Times New Roman"/>
        </w:rPr>
        <w:t>时，</w:t>
      </w:r>
      <w:r>
        <w:rPr>
          <w:rFonts w:ascii="Times New Roman" w:hint="eastAsia"/>
        </w:rPr>
        <w:t>应</w:t>
      </w:r>
      <w:r>
        <w:rPr>
          <w:rFonts w:ascii="Times New Roman"/>
        </w:rPr>
        <w:t>搭架引蔓，棚架设在两垄中间，用</w:t>
      </w:r>
      <w:r>
        <w:rPr>
          <w:rFonts w:ascii="Times New Roman" w:hint="eastAsia"/>
        </w:rPr>
        <w:t>直径</w:t>
      </w:r>
      <w:r>
        <w:rPr>
          <w:rFonts w:ascii="Times New Roman"/>
        </w:rPr>
        <w:t xml:space="preserve">6 </w:t>
      </w:r>
      <w:r>
        <w:rPr>
          <w:rFonts w:ascii="Times New Roman" w:hint="eastAsia"/>
        </w:rPr>
        <w:t>cm</w:t>
      </w:r>
      <w:r>
        <w:rPr>
          <w:rFonts w:ascii="Times New Roman" w:hint="eastAsia"/>
        </w:rPr>
        <w:t>的</w:t>
      </w:r>
      <w:r>
        <w:rPr>
          <w:rFonts w:ascii="Times New Roman"/>
        </w:rPr>
        <w:t>镀锌水管作立柱，</w:t>
      </w:r>
      <w:r>
        <w:rPr>
          <w:rFonts w:ascii="Times New Roman"/>
        </w:rPr>
        <w:t>0.3</w:t>
      </w:r>
      <w:r>
        <w:rPr>
          <w:rFonts w:ascii="Times New Roman" w:hint="eastAsia"/>
        </w:rPr>
        <w:t xml:space="preserve"> mm</w:t>
      </w:r>
      <w:r>
        <w:rPr>
          <w:rFonts w:ascii="Times New Roman"/>
        </w:rPr>
        <w:t>的钢丝绳为顶梁。立柱高</w:t>
      </w:r>
      <w:r>
        <w:rPr>
          <w:rFonts w:ascii="Times New Roman"/>
        </w:rPr>
        <w:t>2</w:t>
      </w:r>
      <w:r>
        <w:rPr>
          <w:rFonts w:ascii="Times New Roman" w:hint="eastAsia"/>
        </w:rPr>
        <w:t xml:space="preserve"> m</w:t>
      </w:r>
      <w:r>
        <w:rPr>
          <w:rFonts w:ascii="Times New Roman"/>
        </w:rPr>
        <w:t>（其中</w:t>
      </w:r>
      <w:r>
        <w:rPr>
          <w:rFonts w:ascii="Times New Roman"/>
        </w:rPr>
        <w:t>0.3</w:t>
      </w:r>
      <w:r>
        <w:rPr>
          <w:rFonts w:ascii="Times New Roman" w:hint="eastAsia"/>
        </w:rPr>
        <w:t xml:space="preserve"> m</w:t>
      </w:r>
      <w:r>
        <w:rPr>
          <w:rFonts w:ascii="Times New Roman"/>
        </w:rPr>
        <w:t>打入地下，</w:t>
      </w:r>
      <w:r>
        <w:rPr>
          <w:rFonts w:ascii="Times New Roman"/>
        </w:rPr>
        <w:t>1.7</w:t>
      </w:r>
      <w:r>
        <w:rPr>
          <w:rFonts w:ascii="Times New Roman" w:hint="eastAsia"/>
        </w:rPr>
        <w:t xml:space="preserve"> m</w:t>
      </w:r>
      <w:r>
        <w:rPr>
          <w:rFonts w:ascii="Times New Roman"/>
        </w:rPr>
        <w:t>立于地面），两立柱间距</w:t>
      </w:r>
      <w:r>
        <w:rPr>
          <w:rFonts w:ascii="Times New Roman"/>
        </w:rPr>
        <w:t>3</w:t>
      </w:r>
      <w:r>
        <w:rPr>
          <w:rFonts w:ascii="Times New Roman" w:hint="eastAsia"/>
        </w:rPr>
        <w:t>m</w:t>
      </w:r>
      <w:r>
        <w:rPr>
          <w:rFonts w:ascii="Times New Roman"/>
        </w:rPr>
        <w:t>。在立柱顶</w:t>
      </w:r>
      <w:r>
        <w:rPr>
          <w:rFonts w:ascii="Times New Roman"/>
        </w:rPr>
        <w:t>2</w:t>
      </w:r>
      <w:r>
        <w:rPr>
          <w:rFonts w:ascii="Times New Roman" w:hint="eastAsia"/>
        </w:rPr>
        <w:t xml:space="preserve"> cm</w:t>
      </w:r>
      <w:r>
        <w:rPr>
          <w:rFonts w:ascii="Times New Roman"/>
        </w:rPr>
        <w:t>以下打一个小孔，将钢丝绳穿过小孔，拉紧。</w:t>
      </w:r>
      <w:r>
        <w:rPr>
          <w:rFonts w:ascii="Times New Roman" w:hint="eastAsia"/>
        </w:rPr>
        <w:t>将</w:t>
      </w:r>
      <w:r>
        <w:rPr>
          <w:rFonts w:ascii="Times New Roman"/>
        </w:rPr>
        <w:t>胶丝网</w:t>
      </w:r>
      <w:r>
        <w:rPr>
          <w:rFonts w:ascii="Times New Roman" w:hint="eastAsia"/>
        </w:rPr>
        <w:t>固定在立柱和钢丝绳间，用</w:t>
      </w:r>
      <w:r>
        <w:rPr>
          <w:rFonts w:ascii="Times New Roman"/>
        </w:rPr>
        <w:t>作攀爬网，方便</w:t>
      </w:r>
      <w:r>
        <w:rPr>
          <w:rFonts w:ascii="Times New Roman" w:hint="eastAsia"/>
        </w:rPr>
        <w:t>藤蔓</w:t>
      </w:r>
      <w:r>
        <w:rPr>
          <w:rFonts w:ascii="Times New Roman"/>
        </w:rPr>
        <w:t>攀爬。</w:t>
      </w:r>
    </w:p>
    <w:p w:rsidR="006A66BC" w:rsidRDefault="005A640E">
      <w:pPr>
        <w:pStyle w:val="affc"/>
        <w:spacing w:before="240" w:after="240"/>
      </w:pPr>
      <w:r>
        <w:rPr>
          <w:rFonts w:hint="eastAsia"/>
        </w:rPr>
        <w:t>田间管理</w:t>
      </w:r>
    </w:p>
    <w:p w:rsidR="006A66BC" w:rsidRDefault="005A640E">
      <w:pPr>
        <w:pStyle w:val="affd"/>
        <w:spacing w:before="120" w:after="120"/>
      </w:pPr>
      <w:r>
        <w:rPr>
          <w:rFonts w:hint="eastAsia"/>
        </w:rPr>
        <w:t>水分管理</w:t>
      </w:r>
    </w:p>
    <w:p w:rsidR="006A66BC" w:rsidRDefault="005A640E">
      <w:pPr>
        <w:pStyle w:val="afffff5"/>
        <w:ind w:firstLine="420"/>
      </w:pPr>
      <w:r>
        <w:rPr>
          <w:rFonts w:hint="eastAsia"/>
        </w:rPr>
        <w:lastRenderedPageBreak/>
        <w:t>定</w:t>
      </w:r>
      <w:r>
        <w:t>植后六个月内必须保持土壤湿润。秋冬等干旱时</w:t>
      </w:r>
      <w:r>
        <w:rPr>
          <w:rFonts w:hint="eastAsia"/>
        </w:rPr>
        <w:t>节</w:t>
      </w:r>
      <w:r>
        <w:t>可在每天上午</w:t>
      </w:r>
      <w:r>
        <w:t>10</w:t>
      </w:r>
      <w:r>
        <w:t>点前或下午</w:t>
      </w:r>
      <w:r>
        <w:t>5</w:t>
      </w:r>
      <w:r>
        <w:t>点后</w:t>
      </w:r>
      <w:r>
        <w:rPr>
          <w:rFonts w:hint="eastAsia"/>
        </w:rPr>
        <w:t>打开自动滴灌开关</w:t>
      </w:r>
      <w:r>
        <w:t>淋水。种植半年后，若无严重干旱，可每隔</w:t>
      </w:r>
      <w:r>
        <w:t>6</w:t>
      </w:r>
      <w:r>
        <w:rPr>
          <w:rFonts w:hint="eastAsia"/>
          <w:w w:val="50"/>
        </w:rPr>
        <w:t xml:space="preserve"> </w:t>
      </w:r>
      <w:r>
        <w:rPr>
          <w:rFonts w:hint="eastAsia"/>
        </w:rPr>
        <w:t>d</w:t>
      </w:r>
      <w:r>
        <w:t>淋一次水；雨水过多季节应保持排水沟排水通畅，避免积水，水</w:t>
      </w:r>
      <w:proofErr w:type="gramStart"/>
      <w:r>
        <w:t>浸不得</w:t>
      </w:r>
      <w:proofErr w:type="gramEnd"/>
      <w:r>
        <w:t>超过</w:t>
      </w:r>
      <w:r>
        <w:t>2</w:t>
      </w:r>
      <w:r>
        <w:rPr>
          <w:rFonts w:hint="eastAsia"/>
          <w:w w:val="50"/>
        </w:rPr>
        <w:t xml:space="preserve"> </w:t>
      </w:r>
      <w:r>
        <w:rPr>
          <w:rFonts w:hint="eastAsia"/>
        </w:rPr>
        <w:t>d</w:t>
      </w:r>
      <w:r>
        <w:t>。</w:t>
      </w:r>
    </w:p>
    <w:p w:rsidR="006A66BC" w:rsidRDefault="005A640E">
      <w:pPr>
        <w:pStyle w:val="affd"/>
        <w:spacing w:before="120" w:after="120"/>
      </w:pPr>
      <w:r>
        <w:t>施肥</w:t>
      </w:r>
    </w:p>
    <w:p w:rsidR="006A66BC" w:rsidRDefault="005A640E">
      <w:pPr>
        <w:pStyle w:val="affe"/>
        <w:spacing w:before="120" w:after="120"/>
      </w:pPr>
      <w:r>
        <w:t>施肥</w:t>
      </w:r>
      <w:r>
        <w:rPr>
          <w:rFonts w:hint="eastAsia"/>
        </w:rPr>
        <w:t>要求</w:t>
      </w:r>
    </w:p>
    <w:p w:rsidR="006A66BC" w:rsidRDefault="005A640E">
      <w:pPr>
        <w:pStyle w:val="afffff5"/>
        <w:ind w:firstLine="420"/>
      </w:pPr>
      <w:r>
        <w:t>肥料种类应符合</w:t>
      </w:r>
      <w:r>
        <w:t>NY/T394</w:t>
      </w:r>
      <w:r>
        <w:t>的规定。</w:t>
      </w:r>
      <w:r>
        <w:rPr>
          <w:rFonts w:hint="eastAsia"/>
        </w:rPr>
        <w:t>以</w:t>
      </w:r>
      <w:r>
        <w:t>有机肥为主，化肥为辅</w:t>
      </w:r>
      <w:r>
        <w:rPr>
          <w:rFonts w:hint="eastAsia"/>
        </w:rPr>
        <w:t>；以</w:t>
      </w:r>
      <w:r>
        <w:t>基肥为主，追肥和叶面肥为辅。采用水肥一体化自动喷灌系统应符合</w:t>
      </w:r>
      <w:r>
        <w:t>NY/T2624</w:t>
      </w:r>
      <w:r>
        <w:t>要求。</w:t>
      </w:r>
    </w:p>
    <w:p w:rsidR="006A66BC" w:rsidRDefault="005A640E">
      <w:pPr>
        <w:pStyle w:val="affe"/>
        <w:spacing w:before="120" w:after="120"/>
      </w:pPr>
      <w:r>
        <w:t>施肥方法</w:t>
      </w:r>
    </w:p>
    <w:p w:rsidR="006A66BC" w:rsidRDefault="005A640E">
      <w:pPr>
        <w:pStyle w:val="afffff5"/>
        <w:ind w:firstLine="420"/>
      </w:pPr>
      <w:r>
        <w:rPr>
          <w:rFonts w:hint="eastAsia"/>
        </w:rPr>
        <w:t>种植后，需定期通过滴灌的方式将肥水液（化肥和水均匀混合而成）</w:t>
      </w:r>
      <w:proofErr w:type="gramStart"/>
      <w:r>
        <w:rPr>
          <w:rFonts w:ascii="Times New Roman"/>
        </w:rPr>
        <w:t>浇至植物</w:t>
      </w:r>
      <w:proofErr w:type="gramEnd"/>
      <w:r>
        <w:rPr>
          <w:rFonts w:ascii="Times New Roman"/>
        </w:rPr>
        <w:t>根部</w:t>
      </w:r>
      <w:r>
        <w:rPr>
          <w:rFonts w:hint="eastAsia"/>
        </w:rPr>
        <w:t>，施肥量和频次见表</w:t>
      </w:r>
      <w:r>
        <w:rPr>
          <w:rFonts w:hint="eastAsia"/>
        </w:rPr>
        <w:t>1</w:t>
      </w:r>
      <w:r>
        <w:rPr>
          <w:rFonts w:hint="eastAsia"/>
        </w:rPr>
        <w:t>。</w:t>
      </w:r>
    </w:p>
    <w:p w:rsidR="006A66BC" w:rsidRDefault="005A640E">
      <w:pPr>
        <w:pStyle w:val="aff2"/>
        <w:spacing w:before="120" w:after="120"/>
      </w:pPr>
      <w:r>
        <w:rPr>
          <w:rFonts w:hint="eastAsia"/>
        </w:rPr>
        <w:t>肥水液的施肥量和频次</w:t>
      </w:r>
    </w:p>
    <w:tbl>
      <w:tblPr>
        <w:tblStyle w:val="affff7"/>
        <w:tblW w:w="935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2"/>
        <w:gridCol w:w="4857"/>
        <w:gridCol w:w="2650"/>
      </w:tblGrid>
      <w:tr w:rsidR="006A66BC">
        <w:trPr>
          <w:trHeight w:val="454"/>
        </w:trPr>
        <w:tc>
          <w:tcPr>
            <w:tcW w:w="1852" w:type="dxa"/>
            <w:tcBorders>
              <w:top w:val="single" w:sz="12" w:space="0" w:color="auto"/>
              <w:left w:val="single" w:sz="12" w:space="0" w:color="auto"/>
              <w:bottom w:val="single" w:sz="12" w:space="0" w:color="auto"/>
            </w:tcBorders>
            <w:shd w:val="clear" w:color="auto" w:fill="auto"/>
            <w:vAlign w:val="center"/>
          </w:tcPr>
          <w:p w:rsidR="006A66BC" w:rsidRDefault="005A640E">
            <w:pPr>
              <w:pStyle w:val="afffff5"/>
              <w:ind w:firstLineChars="0" w:firstLine="0"/>
              <w:jc w:val="center"/>
              <w:rPr>
                <w:sz w:val="18"/>
              </w:rPr>
            </w:pPr>
            <w:r>
              <w:rPr>
                <w:rFonts w:hint="eastAsia"/>
                <w:sz w:val="18"/>
              </w:rPr>
              <w:t>种植时间</w:t>
            </w:r>
          </w:p>
        </w:tc>
        <w:tc>
          <w:tcPr>
            <w:tcW w:w="4857" w:type="dxa"/>
            <w:tcBorders>
              <w:top w:val="single" w:sz="12" w:space="0" w:color="auto"/>
              <w:bottom w:val="single" w:sz="12" w:space="0" w:color="auto"/>
            </w:tcBorders>
            <w:shd w:val="clear" w:color="auto" w:fill="auto"/>
            <w:vAlign w:val="center"/>
          </w:tcPr>
          <w:p w:rsidR="006A66BC" w:rsidRDefault="005A640E">
            <w:pPr>
              <w:pStyle w:val="afffff5"/>
              <w:ind w:firstLineChars="0" w:firstLine="0"/>
              <w:jc w:val="center"/>
              <w:rPr>
                <w:sz w:val="18"/>
              </w:rPr>
            </w:pPr>
            <w:r>
              <w:rPr>
                <w:rFonts w:hint="eastAsia"/>
                <w:sz w:val="18"/>
              </w:rPr>
              <w:t>用量（单位：斤</w:t>
            </w:r>
            <w:r>
              <w:rPr>
                <w:rFonts w:hint="eastAsia"/>
                <w:sz w:val="18"/>
              </w:rPr>
              <w:t>/</w:t>
            </w:r>
            <w:r>
              <w:rPr>
                <w:rFonts w:hint="eastAsia"/>
                <w:sz w:val="18"/>
              </w:rPr>
              <w:t>亩）</w:t>
            </w:r>
          </w:p>
        </w:tc>
        <w:tc>
          <w:tcPr>
            <w:tcW w:w="2650" w:type="dxa"/>
            <w:tcBorders>
              <w:top w:val="single" w:sz="12" w:space="0" w:color="auto"/>
              <w:bottom w:val="single" w:sz="12" w:space="0" w:color="auto"/>
              <w:right w:val="single" w:sz="12" w:space="0" w:color="auto"/>
            </w:tcBorders>
            <w:shd w:val="clear" w:color="auto" w:fill="auto"/>
            <w:vAlign w:val="center"/>
          </w:tcPr>
          <w:p w:rsidR="006A66BC" w:rsidRDefault="005A640E">
            <w:pPr>
              <w:pStyle w:val="afffff5"/>
              <w:ind w:firstLineChars="0" w:firstLine="0"/>
              <w:jc w:val="center"/>
              <w:rPr>
                <w:sz w:val="18"/>
              </w:rPr>
            </w:pPr>
            <w:r>
              <w:rPr>
                <w:rFonts w:hint="eastAsia"/>
                <w:sz w:val="18"/>
              </w:rPr>
              <w:t>频次</w:t>
            </w:r>
          </w:p>
        </w:tc>
      </w:tr>
      <w:tr w:rsidR="006A66BC">
        <w:trPr>
          <w:trHeight w:val="454"/>
        </w:trPr>
        <w:tc>
          <w:tcPr>
            <w:tcW w:w="1852" w:type="dxa"/>
            <w:tcBorders>
              <w:top w:val="single" w:sz="12" w:space="0" w:color="auto"/>
              <w:left w:val="single" w:sz="12" w:space="0" w:color="auto"/>
            </w:tcBorders>
            <w:shd w:val="clear" w:color="auto" w:fill="auto"/>
            <w:vAlign w:val="center"/>
          </w:tcPr>
          <w:p w:rsidR="006A66BC" w:rsidRDefault="005A640E">
            <w:pPr>
              <w:pStyle w:val="afffff5"/>
              <w:ind w:firstLineChars="0" w:firstLine="0"/>
              <w:jc w:val="center"/>
              <w:rPr>
                <w:sz w:val="18"/>
              </w:rPr>
            </w:pPr>
            <w:r>
              <w:rPr>
                <w:sz w:val="18"/>
              </w:rPr>
              <w:t>1</w:t>
            </w:r>
            <w:r>
              <w:rPr>
                <w:sz w:val="18"/>
              </w:rPr>
              <w:t>个月后</w:t>
            </w:r>
          </w:p>
        </w:tc>
        <w:tc>
          <w:tcPr>
            <w:tcW w:w="4857" w:type="dxa"/>
            <w:tcBorders>
              <w:top w:val="single" w:sz="12" w:space="0" w:color="auto"/>
            </w:tcBorders>
            <w:shd w:val="clear" w:color="auto" w:fill="auto"/>
            <w:vAlign w:val="center"/>
          </w:tcPr>
          <w:p w:rsidR="006A66BC" w:rsidRDefault="005A640E">
            <w:pPr>
              <w:pStyle w:val="afffff5"/>
              <w:ind w:leftChars="100" w:left="210" w:firstLineChars="0" w:firstLine="0"/>
              <w:rPr>
                <w:rFonts w:ascii="Times New Roman"/>
                <w:sz w:val="18"/>
              </w:rPr>
            </w:pPr>
            <w:r>
              <w:rPr>
                <w:rFonts w:ascii="Times New Roman"/>
                <w:sz w:val="18"/>
              </w:rPr>
              <w:t>复合肥</w:t>
            </w:r>
            <w:r>
              <w:rPr>
                <w:rFonts w:ascii="Times New Roman"/>
                <w:sz w:val="18"/>
              </w:rPr>
              <w:t>10</w:t>
            </w:r>
            <w:r>
              <w:rPr>
                <w:rFonts w:ascii="Times New Roman"/>
                <w:sz w:val="18"/>
              </w:rPr>
              <w:t>斤，生物菌肥</w:t>
            </w:r>
            <w:r>
              <w:rPr>
                <w:rFonts w:ascii="Times New Roman"/>
                <w:sz w:val="18"/>
              </w:rPr>
              <w:t>2</w:t>
            </w:r>
            <w:r>
              <w:rPr>
                <w:rFonts w:ascii="Times New Roman"/>
                <w:sz w:val="18"/>
              </w:rPr>
              <w:t>斤</w:t>
            </w:r>
            <w:r>
              <w:rPr>
                <w:rFonts w:ascii="Times New Roman" w:hint="eastAsia"/>
                <w:sz w:val="18"/>
              </w:rPr>
              <w:t>，水</w:t>
            </w:r>
            <w:r>
              <w:rPr>
                <w:rFonts w:ascii="Times New Roman"/>
                <w:sz w:val="18"/>
              </w:rPr>
              <w:t>2000</w:t>
            </w:r>
            <w:r>
              <w:rPr>
                <w:rFonts w:ascii="Times New Roman"/>
                <w:sz w:val="18"/>
              </w:rPr>
              <w:t>斤</w:t>
            </w:r>
          </w:p>
        </w:tc>
        <w:tc>
          <w:tcPr>
            <w:tcW w:w="2650" w:type="dxa"/>
            <w:tcBorders>
              <w:top w:val="single" w:sz="12" w:space="0" w:color="auto"/>
              <w:right w:val="single" w:sz="12" w:space="0" w:color="auto"/>
            </w:tcBorders>
            <w:shd w:val="clear" w:color="auto" w:fill="auto"/>
            <w:vAlign w:val="center"/>
          </w:tcPr>
          <w:p w:rsidR="006A66BC" w:rsidRDefault="005A640E">
            <w:pPr>
              <w:pStyle w:val="afffff5"/>
              <w:ind w:firstLineChars="0" w:firstLine="0"/>
              <w:jc w:val="center"/>
              <w:rPr>
                <w:sz w:val="18"/>
              </w:rPr>
            </w:pPr>
            <w:r>
              <w:rPr>
                <w:rFonts w:hint="eastAsia"/>
                <w:sz w:val="18"/>
              </w:rPr>
              <w:t>每月</w:t>
            </w:r>
            <w:r>
              <w:rPr>
                <w:rFonts w:hint="eastAsia"/>
                <w:sz w:val="18"/>
              </w:rPr>
              <w:t>1</w:t>
            </w:r>
            <w:r>
              <w:rPr>
                <w:rFonts w:hint="eastAsia"/>
                <w:sz w:val="18"/>
              </w:rPr>
              <w:t>次，连施</w:t>
            </w:r>
            <w:r>
              <w:rPr>
                <w:rFonts w:hint="eastAsia"/>
                <w:sz w:val="18"/>
              </w:rPr>
              <w:t>3</w:t>
            </w:r>
            <w:r>
              <w:rPr>
                <w:rFonts w:hint="eastAsia"/>
                <w:sz w:val="18"/>
              </w:rPr>
              <w:t>次</w:t>
            </w:r>
          </w:p>
        </w:tc>
      </w:tr>
      <w:tr w:rsidR="006A66BC">
        <w:trPr>
          <w:trHeight w:val="454"/>
        </w:trPr>
        <w:tc>
          <w:tcPr>
            <w:tcW w:w="1852" w:type="dxa"/>
            <w:tcBorders>
              <w:left w:val="single" w:sz="12" w:space="0" w:color="auto"/>
            </w:tcBorders>
            <w:shd w:val="clear" w:color="auto" w:fill="auto"/>
            <w:vAlign w:val="center"/>
          </w:tcPr>
          <w:p w:rsidR="006A66BC" w:rsidRDefault="005A640E">
            <w:pPr>
              <w:pStyle w:val="afffff5"/>
              <w:ind w:firstLineChars="0" w:firstLine="0"/>
              <w:jc w:val="center"/>
              <w:rPr>
                <w:sz w:val="18"/>
              </w:rPr>
            </w:pPr>
            <w:r>
              <w:rPr>
                <w:rFonts w:hint="eastAsia"/>
                <w:sz w:val="18"/>
              </w:rPr>
              <w:t>5</w:t>
            </w:r>
            <w:r>
              <w:rPr>
                <w:rFonts w:hint="eastAsia"/>
                <w:sz w:val="18"/>
              </w:rPr>
              <w:t>个月后</w:t>
            </w:r>
          </w:p>
        </w:tc>
        <w:tc>
          <w:tcPr>
            <w:tcW w:w="4857" w:type="dxa"/>
            <w:shd w:val="clear" w:color="auto" w:fill="auto"/>
            <w:vAlign w:val="center"/>
          </w:tcPr>
          <w:p w:rsidR="006A66BC" w:rsidRDefault="005A640E">
            <w:pPr>
              <w:pStyle w:val="afffff5"/>
              <w:ind w:leftChars="100" w:left="210" w:firstLineChars="0" w:firstLine="0"/>
              <w:rPr>
                <w:rFonts w:ascii="Times New Roman"/>
                <w:sz w:val="18"/>
              </w:rPr>
            </w:pPr>
            <w:r>
              <w:rPr>
                <w:rFonts w:ascii="Times New Roman"/>
                <w:sz w:val="18"/>
              </w:rPr>
              <w:t>复合肥</w:t>
            </w:r>
            <w:r>
              <w:rPr>
                <w:rFonts w:ascii="Times New Roman"/>
                <w:sz w:val="18"/>
              </w:rPr>
              <w:t>15</w:t>
            </w:r>
            <w:r>
              <w:rPr>
                <w:rFonts w:ascii="Times New Roman"/>
                <w:sz w:val="18"/>
              </w:rPr>
              <w:t>斤，生物菌肥</w:t>
            </w:r>
            <w:r>
              <w:rPr>
                <w:rFonts w:ascii="Times New Roman"/>
                <w:sz w:val="18"/>
              </w:rPr>
              <w:t>2.5</w:t>
            </w:r>
            <w:r>
              <w:rPr>
                <w:rFonts w:ascii="Times New Roman"/>
                <w:sz w:val="18"/>
              </w:rPr>
              <w:t>斤</w:t>
            </w:r>
            <w:r>
              <w:rPr>
                <w:rFonts w:ascii="Times New Roman" w:hint="eastAsia"/>
                <w:sz w:val="18"/>
              </w:rPr>
              <w:t>，水</w:t>
            </w:r>
            <w:r>
              <w:rPr>
                <w:rFonts w:ascii="Times New Roman"/>
                <w:sz w:val="18"/>
              </w:rPr>
              <w:t>2000</w:t>
            </w:r>
            <w:r>
              <w:rPr>
                <w:rFonts w:ascii="Times New Roman"/>
                <w:sz w:val="18"/>
              </w:rPr>
              <w:t>斤</w:t>
            </w:r>
          </w:p>
        </w:tc>
        <w:tc>
          <w:tcPr>
            <w:tcW w:w="2650" w:type="dxa"/>
            <w:tcBorders>
              <w:right w:val="single" w:sz="12" w:space="0" w:color="auto"/>
            </w:tcBorders>
            <w:shd w:val="clear" w:color="auto" w:fill="auto"/>
            <w:vAlign w:val="center"/>
          </w:tcPr>
          <w:p w:rsidR="006A66BC" w:rsidRDefault="005A640E">
            <w:pPr>
              <w:pStyle w:val="afffff5"/>
              <w:ind w:firstLineChars="0" w:firstLine="0"/>
              <w:jc w:val="center"/>
              <w:rPr>
                <w:sz w:val="18"/>
              </w:rPr>
            </w:pPr>
            <w:r>
              <w:rPr>
                <w:rFonts w:hint="eastAsia"/>
                <w:sz w:val="18"/>
              </w:rPr>
              <w:t>每月</w:t>
            </w:r>
            <w:r>
              <w:rPr>
                <w:rFonts w:hint="eastAsia"/>
                <w:sz w:val="18"/>
              </w:rPr>
              <w:t>1</w:t>
            </w:r>
            <w:r>
              <w:rPr>
                <w:rFonts w:hint="eastAsia"/>
                <w:sz w:val="18"/>
              </w:rPr>
              <w:t>次</w:t>
            </w:r>
          </w:p>
        </w:tc>
      </w:tr>
      <w:tr w:rsidR="006A66BC">
        <w:trPr>
          <w:trHeight w:val="454"/>
        </w:trPr>
        <w:tc>
          <w:tcPr>
            <w:tcW w:w="1852" w:type="dxa"/>
            <w:tcBorders>
              <w:left w:val="single" w:sz="12" w:space="0" w:color="auto"/>
            </w:tcBorders>
            <w:shd w:val="clear" w:color="auto" w:fill="auto"/>
            <w:vAlign w:val="center"/>
          </w:tcPr>
          <w:p w:rsidR="006A66BC" w:rsidRDefault="005A640E">
            <w:pPr>
              <w:pStyle w:val="afffff5"/>
              <w:ind w:firstLineChars="0" w:firstLine="0"/>
              <w:jc w:val="center"/>
              <w:rPr>
                <w:sz w:val="18"/>
              </w:rPr>
            </w:pPr>
            <w:r>
              <w:rPr>
                <w:rFonts w:hint="eastAsia"/>
                <w:sz w:val="18"/>
              </w:rPr>
              <w:t>第二年</w:t>
            </w:r>
          </w:p>
        </w:tc>
        <w:tc>
          <w:tcPr>
            <w:tcW w:w="4857" w:type="dxa"/>
            <w:shd w:val="clear" w:color="auto" w:fill="auto"/>
            <w:vAlign w:val="center"/>
          </w:tcPr>
          <w:p w:rsidR="006A66BC" w:rsidRDefault="005A640E">
            <w:pPr>
              <w:pStyle w:val="afffff5"/>
              <w:ind w:leftChars="100" w:left="210" w:firstLineChars="0" w:firstLine="0"/>
              <w:rPr>
                <w:sz w:val="18"/>
              </w:rPr>
            </w:pPr>
            <w:r>
              <w:rPr>
                <w:rFonts w:ascii="Times New Roman"/>
                <w:sz w:val="18"/>
              </w:rPr>
              <w:t>复合肥</w:t>
            </w:r>
            <w:r>
              <w:rPr>
                <w:rFonts w:ascii="Times New Roman"/>
                <w:sz w:val="18"/>
              </w:rPr>
              <w:t>30</w:t>
            </w:r>
            <w:r>
              <w:rPr>
                <w:rFonts w:ascii="Times New Roman"/>
                <w:sz w:val="18"/>
              </w:rPr>
              <w:t>斤，微量元素肥</w:t>
            </w:r>
            <w:r>
              <w:rPr>
                <w:rFonts w:ascii="Times New Roman"/>
                <w:sz w:val="18"/>
              </w:rPr>
              <w:t>5</w:t>
            </w:r>
            <w:r>
              <w:rPr>
                <w:rFonts w:ascii="Times New Roman"/>
                <w:sz w:val="18"/>
              </w:rPr>
              <w:t>斤，生物菌肥</w:t>
            </w:r>
            <w:r>
              <w:rPr>
                <w:rFonts w:ascii="Times New Roman"/>
                <w:sz w:val="18"/>
              </w:rPr>
              <w:t>5</w:t>
            </w:r>
            <w:r>
              <w:rPr>
                <w:rFonts w:ascii="Times New Roman"/>
                <w:sz w:val="18"/>
              </w:rPr>
              <w:t>斤，水</w:t>
            </w:r>
            <w:r>
              <w:rPr>
                <w:rFonts w:ascii="Times New Roman"/>
                <w:sz w:val="18"/>
              </w:rPr>
              <w:t>2000</w:t>
            </w:r>
            <w:r>
              <w:rPr>
                <w:rFonts w:ascii="Times New Roman"/>
                <w:sz w:val="18"/>
              </w:rPr>
              <w:t>斤</w:t>
            </w:r>
          </w:p>
        </w:tc>
        <w:tc>
          <w:tcPr>
            <w:tcW w:w="2650" w:type="dxa"/>
            <w:tcBorders>
              <w:right w:val="single" w:sz="12" w:space="0" w:color="auto"/>
            </w:tcBorders>
            <w:shd w:val="clear" w:color="auto" w:fill="auto"/>
            <w:vAlign w:val="center"/>
          </w:tcPr>
          <w:p w:rsidR="006A66BC" w:rsidRDefault="005A640E">
            <w:pPr>
              <w:pStyle w:val="afffff5"/>
              <w:ind w:firstLineChars="0" w:firstLine="0"/>
              <w:jc w:val="center"/>
              <w:rPr>
                <w:sz w:val="18"/>
              </w:rPr>
            </w:pPr>
            <w:r>
              <w:rPr>
                <w:rFonts w:hint="eastAsia"/>
                <w:sz w:val="18"/>
              </w:rPr>
              <w:t>每月</w:t>
            </w:r>
            <w:r>
              <w:rPr>
                <w:rFonts w:hint="eastAsia"/>
                <w:sz w:val="18"/>
              </w:rPr>
              <w:t>1</w:t>
            </w:r>
            <w:r>
              <w:rPr>
                <w:rFonts w:hint="eastAsia"/>
                <w:sz w:val="18"/>
              </w:rPr>
              <w:t>次</w:t>
            </w:r>
          </w:p>
        </w:tc>
      </w:tr>
      <w:tr w:rsidR="006A66BC">
        <w:trPr>
          <w:trHeight w:val="454"/>
        </w:trPr>
        <w:tc>
          <w:tcPr>
            <w:tcW w:w="1852" w:type="dxa"/>
            <w:tcBorders>
              <w:left w:val="single" w:sz="12" w:space="0" w:color="auto"/>
              <w:bottom w:val="single" w:sz="12" w:space="0" w:color="auto"/>
            </w:tcBorders>
            <w:shd w:val="clear" w:color="auto" w:fill="auto"/>
            <w:vAlign w:val="center"/>
          </w:tcPr>
          <w:p w:rsidR="006A66BC" w:rsidRDefault="005A640E">
            <w:pPr>
              <w:pStyle w:val="afffff5"/>
              <w:ind w:firstLineChars="0" w:firstLine="0"/>
              <w:jc w:val="center"/>
              <w:rPr>
                <w:sz w:val="18"/>
              </w:rPr>
            </w:pPr>
            <w:r>
              <w:rPr>
                <w:rFonts w:hint="eastAsia"/>
                <w:sz w:val="18"/>
              </w:rPr>
              <w:t>第三年及以后</w:t>
            </w:r>
          </w:p>
        </w:tc>
        <w:tc>
          <w:tcPr>
            <w:tcW w:w="4857" w:type="dxa"/>
            <w:tcBorders>
              <w:bottom w:val="single" w:sz="12" w:space="0" w:color="auto"/>
            </w:tcBorders>
            <w:shd w:val="clear" w:color="auto" w:fill="auto"/>
            <w:vAlign w:val="center"/>
          </w:tcPr>
          <w:p w:rsidR="006A66BC" w:rsidRDefault="005A640E">
            <w:pPr>
              <w:pStyle w:val="afffff5"/>
              <w:ind w:leftChars="100" w:left="210" w:firstLineChars="0" w:firstLine="0"/>
              <w:rPr>
                <w:sz w:val="18"/>
              </w:rPr>
            </w:pPr>
            <w:r>
              <w:rPr>
                <w:rFonts w:ascii="Times New Roman"/>
                <w:sz w:val="18"/>
              </w:rPr>
              <w:t>复合肥</w:t>
            </w:r>
            <w:r>
              <w:rPr>
                <w:rFonts w:ascii="Times New Roman"/>
                <w:sz w:val="18"/>
              </w:rPr>
              <w:t>35</w:t>
            </w:r>
            <w:r>
              <w:rPr>
                <w:rFonts w:ascii="Times New Roman"/>
                <w:sz w:val="18"/>
              </w:rPr>
              <w:t>斤</w:t>
            </w:r>
            <w:r>
              <w:rPr>
                <w:rFonts w:ascii="Times New Roman" w:hint="eastAsia"/>
                <w:sz w:val="18"/>
              </w:rPr>
              <w:t>，</w:t>
            </w:r>
            <w:r>
              <w:rPr>
                <w:rFonts w:ascii="Times New Roman"/>
                <w:sz w:val="18"/>
              </w:rPr>
              <w:t>微量元素肥</w:t>
            </w:r>
            <w:r>
              <w:rPr>
                <w:rFonts w:ascii="Times New Roman"/>
                <w:sz w:val="18"/>
              </w:rPr>
              <w:t>10</w:t>
            </w:r>
            <w:r>
              <w:rPr>
                <w:rFonts w:ascii="Times New Roman"/>
                <w:sz w:val="18"/>
              </w:rPr>
              <w:t>斤，生物菌肥</w:t>
            </w:r>
            <w:r>
              <w:rPr>
                <w:rFonts w:ascii="Times New Roman"/>
                <w:sz w:val="18"/>
              </w:rPr>
              <w:t>5</w:t>
            </w:r>
            <w:r>
              <w:rPr>
                <w:rFonts w:ascii="Times New Roman"/>
                <w:sz w:val="18"/>
              </w:rPr>
              <w:t>斤，水</w:t>
            </w:r>
            <w:r>
              <w:rPr>
                <w:rFonts w:ascii="Times New Roman"/>
                <w:sz w:val="18"/>
              </w:rPr>
              <w:t>2000</w:t>
            </w:r>
            <w:r>
              <w:rPr>
                <w:rFonts w:ascii="Times New Roman"/>
                <w:sz w:val="18"/>
              </w:rPr>
              <w:t>斤</w:t>
            </w:r>
          </w:p>
        </w:tc>
        <w:tc>
          <w:tcPr>
            <w:tcW w:w="2650" w:type="dxa"/>
            <w:tcBorders>
              <w:bottom w:val="single" w:sz="12" w:space="0" w:color="auto"/>
              <w:right w:val="single" w:sz="12" w:space="0" w:color="auto"/>
            </w:tcBorders>
            <w:shd w:val="clear" w:color="auto" w:fill="auto"/>
            <w:vAlign w:val="center"/>
          </w:tcPr>
          <w:p w:rsidR="006A66BC" w:rsidRDefault="005A640E">
            <w:pPr>
              <w:pStyle w:val="afffff5"/>
              <w:ind w:firstLineChars="0" w:firstLine="0"/>
              <w:jc w:val="center"/>
              <w:rPr>
                <w:sz w:val="18"/>
              </w:rPr>
            </w:pPr>
            <w:r>
              <w:rPr>
                <w:rFonts w:hint="eastAsia"/>
                <w:sz w:val="18"/>
              </w:rPr>
              <w:t>每月</w:t>
            </w:r>
            <w:r>
              <w:rPr>
                <w:rFonts w:hint="eastAsia"/>
                <w:sz w:val="18"/>
              </w:rPr>
              <w:t>1</w:t>
            </w:r>
            <w:r>
              <w:rPr>
                <w:rFonts w:hint="eastAsia"/>
                <w:sz w:val="18"/>
              </w:rPr>
              <w:t>次</w:t>
            </w:r>
          </w:p>
        </w:tc>
      </w:tr>
    </w:tbl>
    <w:p w:rsidR="006A66BC" w:rsidRDefault="005A640E">
      <w:pPr>
        <w:pStyle w:val="afffff5"/>
        <w:spacing w:beforeLines="50" w:before="120"/>
        <w:ind w:firstLine="420"/>
      </w:pPr>
      <w:r>
        <w:rPr>
          <w:rFonts w:hint="eastAsia"/>
        </w:rPr>
        <w:t>根据生长需要，在种植后第二年</w:t>
      </w:r>
      <w:r>
        <w:t>9</w:t>
      </w:r>
      <w:r>
        <w:rPr>
          <w:rFonts w:hint="eastAsia"/>
        </w:rPr>
        <w:t>月至</w:t>
      </w:r>
      <w:r>
        <w:t>11</w:t>
      </w:r>
      <w:r>
        <w:t>月</w:t>
      </w:r>
      <w:r>
        <w:rPr>
          <w:rFonts w:hint="eastAsia"/>
        </w:rPr>
        <w:t>每月</w:t>
      </w:r>
      <w:r>
        <w:t>喷施</w:t>
      </w:r>
      <w:r>
        <w:rPr>
          <w:rFonts w:hint="eastAsia"/>
        </w:rPr>
        <w:t>商品</w:t>
      </w:r>
      <w:r>
        <w:t>叶面肥</w:t>
      </w:r>
      <w:r>
        <w:t>1</w:t>
      </w:r>
      <w:r>
        <w:t>次，</w:t>
      </w:r>
      <w:r>
        <w:rPr>
          <w:rFonts w:hint="eastAsia"/>
        </w:rPr>
        <w:t>共</w:t>
      </w:r>
      <w:r>
        <w:rPr>
          <w:rFonts w:hint="eastAsia"/>
        </w:rPr>
        <w:t>3</w:t>
      </w:r>
      <w:r>
        <w:t>次</w:t>
      </w:r>
      <w:r>
        <w:rPr>
          <w:rFonts w:hint="eastAsia"/>
        </w:rPr>
        <w:t>；在第三年及以后，</w:t>
      </w:r>
      <w:r>
        <w:t>每隔两个月喷施</w:t>
      </w:r>
      <w:r>
        <w:t>1</w:t>
      </w:r>
      <w:r>
        <w:t>次</w:t>
      </w:r>
      <w:r>
        <w:rPr>
          <w:rFonts w:hint="eastAsia"/>
        </w:rPr>
        <w:t>商品</w:t>
      </w:r>
      <w:r>
        <w:t>叶面肥</w:t>
      </w:r>
      <w:r>
        <w:rPr>
          <w:rFonts w:hint="eastAsia"/>
        </w:rPr>
        <w:t>。</w:t>
      </w:r>
    </w:p>
    <w:p w:rsidR="006A66BC" w:rsidRDefault="005A640E">
      <w:pPr>
        <w:pStyle w:val="affd"/>
        <w:spacing w:before="120" w:after="120"/>
      </w:pPr>
      <w:r>
        <w:t>除草</w:t>
      </w:r>
    </w:p>
    <w:p w:rsidR="006A66BC" w:rsidRDefault="005A640E">
      <w:pPr>
        <w:pStyle w:val="afffff5"/>
        <w:ind w:firstLine="420"/>
      </w:pPr>
      <w:r>
        <w:t>及时</w:t>
      </w:r>
      <w:r>
        <w:rPr>
          <w:rFonts w:hint="eastAsia"/>
        </w:rPr>
        <w:t>清除</w:t>
      </w:r>
      <w:r>
        <w:t>植株周围的杂草，避免用除草剂。</w:t>
      </w:r>
    </w:p>
    <w:p w:rsidR="006A66BC" w:rsidRDefault="005A640E">
      <w:pPr>
        <w:pStyle w:val="affd"/>
        <w:spacing w:before="120" w:after="120"/>
      </w:pPr>
      <w:r>
        <w:t>控花</w:t>
      </w:r>
    </w:p>
    <w:p w:rsidR="006A66BC" w:rsidRDefault="005A640E">
      <w:pPr>
        <w:pStyle w:val="afffff5"/>
        <w:ind w:firstLine="420"/>
      </w:pPr>
      <w:r>
        <w:rPr>
          <w:rFonts w:hint="eastAsia"/>
        </w:rPr>
        <w:t>在开花期注意花穗控制，</w:t>
      </w:r>
      <w:r>
        <w:t>需留种应保留健壮植株的花穗</w:t>
      </w:r>
      <w:r>
        <w:rPr>
          <w:rFonts w:hint="eastAsia"/>
        </w:rPr>
        <w:t>，</w:t>
      </w:r>
      <w:proofErr w:type="gramStart"/>
      <w:r>
        <w:t>不</w:t>
      </w:r>
      <w:proofErr w:type="gramEnd"/>
      <w:r>
        <w:t>留种</w:t>
      </w:r>
      <w:r>
        <w:rPr>
          <w:rFonts w:hint="eastAsia"/>
        </w:rPr>
        <w:t>的</w:t>
      </w:r>
      <w:r>
        <w:t>应</w:t>
      </w:r>
      <w:r>
        <w:rPr>
          <w:rFonts w:hint="eastAsia"/>
        </w:rPr>
        <w:t>及时</w:t>
      </w:r>
      <w:r>
        <w:t>摘除花穗。</w:t>
      </w:r>
    </w:p>
    <w:p w:rsidR="006A66BC" w:rsidRDefault="005A640E">
      <w:pPr>
        <w:pStyle w:val="affc"/>
        <w:spacing w:before="240" w:after="240"/>
      </w:pPr>
      <w:r>
        <w:t>病虫害防治</w:t>
      </w:r>
    </w:p>
    <w:p w:rsidR="006A66BC" w:rsidRDefault="005A640E">
      <w:pPr>
        <w:pStyle w:val="affd"/>
        <w:spacing w:before="120" w:after="120"/>
      </w:pPr>
      <w:r>
        <w:t>防治原则</w:t>
      </w:r>
    </w:p>
    <w:p w:rsidR="006A66BC" w:rsidRDefault="005A640E">
      <w:pPr>
        <w:spacing w:line="240" w:lineRule="auto"/>
        <w:ind w:firstLineChars="200" w:firstLine="420"/>
        <w:rPr>
          <w:rFonts w:ascii="Times New Roman" w:hAnsi="Times New Roman"/>
          <w:kern w:val="0"/>
          <w:szCs w:val="20"/>
        </w:rPr>
      </w:pPr>
      <w:r>
        <w:rPr>
          <w:rFonts w:ascii="Times New Roman" w:hAnsi="Times New Roman"/>
          <w:kern w:val="0"/>
          <w:szCs w:val="20"/>
        </w:rPr>
        <w:t>坚持</w:t>
      </w:r>
      <w:r>
        <w:rPr>
          <w:rFonts w:ascii="Times New Roman" w:hAnsi="Times New Roman"/>
          <w:kern w:val="0"/>
          <w:szCs w:val="20"/>
        </w:rPr>
        <w:t>“</w:t>
      </w:r>
      <w:r>
        <w:rPr>
          <w:rFonts w:ascii="Times New Roman" w:hAnsi="Times New Roman"/>
          <w:kern w:val="0"/>
          <w:szCs w:val="20"/>
        </w:rPr>
        <w:t>农业防治、物理防治、生物防治为主，化学防治为辅</w:t>
      </w:r>
      <w:r>
        <w:rPr>
          <w:rFonts w:ascii="Times New Roman" w:hAnsi="Times New Roman"/>
          <w:kern w:val="0"/>
          <w:szCs w:val="20"/>
        </w:rPr>
        <w:t>”</w:t>
      </w:r>
      <w:r>
        <w:rPr>
          <w:rFonts w:ascii="Times New Roman" w:hAnsi="Times New Roman"/>
          <w:kern w:val="0"/>
          <w:szCs w:val="20"/>
        </w:rPr>
        <w:t>的病虫害防治原则。定期检查，发现病虫害，及时清除病灶。</w:t>
      </w:r>
      <w:proofErr w:type="gramStart"/>
      <w:r>
        <w:rPr>
          <w:rFonts w:ascii="Times New Roman" w:hAnsi="Times New Roman"/>
          <w:kern w:val="0"/>
          <w:szCs w:val="20"/>
        </w:rPr>
        <w:t>当必须</w:t>
      </w:r>
      <w:proofErr w:type="gramEnd"/>
      <w:r>
        <w:rPr>
          <w:rFonts w:ascii="Times New Roman" w:hAnsi="Times New Roman"/>
          <w:kern w:val="0"/>
          <w:szCs w:val="20"/>
        </w:rPr>
        <w:t>使用化学药剂防治时，应严格执行</w:t>
      </w:r>
      <w:r>
        <w:rPr>
          <w:rFonts w:ascii="Times New Roman" w:hAnsi="Times New Roman"/>
          <w:kern w:val="0"/>
          <w:szCs w:val="20"/>
        </w:rPr>
        <w:t>GB/T8321</w:t>
      </w:r>
      <w:r>
        <w:rPr>
          <w:rFonts w:ascii="Times New Roman" w:hAnsi="Times New Roman"/>
          <w:kern w:val="0"/>
          <w:szCs w:val="20"/>
        </w:rPr>
        <w:t>的相关规定。防治过程以预防为主，严禁使用高毒、高残留农药，严格控制农药的用量。</w:t>
      </w:r>
    </w:p>
    <w:p w:rsidR="006A66BC" w:rsidRDefault="005A640E">
      <w:pPr>
        <w:pStyle w:val="affd"/>
        <w:spacing w:before="120" w:after="120"/>
      </w:pPr>
      <w:r>
        <w:t>主要病虫害</w:t>
      </w:r>
      <w:r>
        <w:rPr>
          <w:rFonts w:hint="eastAsia"/>
        </w:rPr>
        <w:t>及防治方法</w:t>
      </w:r>
    </w:p>
    <w:p w:rsidR="006A66BC" w:rsidRDefault="005A640E">
      <w:pPr>
        <w:spacing w:line="240" w:lineRule="auto"/>
        <w:ind w:firstLineChars="200" w:firstLine="420"/>
        <w:rPr>
          <w:rFonts w:ascii="Times New Roman" w:hAnsi="Times New Roman"/>
          <w:kern w:val="0"/>
          <w:szCs w:val="20"/>
        </w:rPr>
      </w:pPr>
      <w:r>
        <w:rPr>
          <w:rFonts w:ascii="Times New Roman" w:hAnsi="Times New Roman"/>
          <w:kern w:val="0"/>
          <w:szCs w:val="20"/>
        </w:rPr>
        <w:t>小叶</w:t>
      </w:r>
      <w:proofErr w:type="gramStart"/>
      <w:r>
        <w:rPr>
          <w:rFonts w:ascii="Times New Roman" w:hAnsi="Times New Roman"/>
          <w:kern w:val="0"/>
          <w:szCs w:val="20"/>
        </w:rPr>
        <w:t>牛大力</w:t>
      </w:r>
      <w:proofErr w:type="gramEnd"/>
      <w:r>
        <w:rPr>
          <w:rFonts w:ascii="Times New Roman" w:hAnsi="Times New Roman" w:hint="eastAsia"/>
          <w:kern w:val="0"/>
          <w:szCs w:val="20"/>
        </w:rPr>
        <w:t>种植期间的</w:t>
      </w:r>
      <w:r>
        <w:rPr>
          <w:rFonts w:ascii="Times New Roman" w:hAnsi="Times New Roman"/>
          <w:kern w:val="0"/>
          <w:szCs w:val="20"/>
        </w:rPr>
        <w:t>主要病虫害</w:t>
      </w:r>
      <w:r>
        <w:rPr>
          <w:rFonts w:ascii="Times New Roman" w:hAnsi="Times New Roman" w:hint="eastAsia"/>
          <w:kern w:val="0"/>
          <w:szCs w:val="20"/>
        </w:rPr>
        <w:t>及防治方法见附录</w:t>
      </w:r>
      <w:r>
        <w:rPr>
          <w:rFonts w:ascii="Times New Roman" w:hAnsi="Times New Roman" w:hint="eastAsia"/>
          <w:kern w:val="0"/>
          <w:szCs w:val="20"/>
        </w:rPr>
        <w:t>A</w:t>
      </w:r>
      <w:r>
        <w:rPr>
          <w:rFonts w:ascii="Times New Roman" w:hAnsi="Times New Roman"/>
          <w:kern w:val="0"/>
          <w:szCs w:val="20"/>
        </w:rPr>
        <w:t>。</w:t>
      </w:r>
    </w:p>
    <w:p w:rsidR="006A66BC" w:rsidRDefault="005A640E">
      <w:pPr>
        <w:pStyle w:val="affc"/>
        <w:spacing w:before="240" w:after="240"/>
      </w:pPr>
      <w:r>
        <w:t>采收与初加工</w:t>
      </w:r>
    </w:p>
    <w:p w:rsidR="006A66BC" w:rsidRDefault="005A640E">
      <w:pPr>
        <w:pStyle w:val="affd"/>
        <w:spacing w:before="120" w:after="120"/>
      </w:pPr>
      <w:r>
        <w:t>采收</w:t>
      </w:r>
    </w:p>
    <w:p w:rsidR="007E769D" w:rsidRDefault="007E769D" w:rsidP="007E769D">
      <w:pPr>
        <w:pStyle w:val="affe"/>
        <w:spacing w:before="120" w:after="120"/>
      </w:pPr>
      <w:r>
        <w:rPr>
          <w:rFonts w:hint="eastAsia"/>
        </w:rPr>
        <w:t>采收时间</w:t>
      </w:r>
    </w:p>
    <w:p w:rsidR="007E769D" w:rsidRDefault="005A640E">
      <w:pPr>
        <w:spacing w:line="240" w:lineRule="auto"/>
        <w:ind w:firstLineChars="200" w:firstLine="420"/>
        <w:rPr>
          <w:rFonts w:ascii="Times New Roman" w:hAnsi="Times New Roman"/>
          <w:kern w:val="0"/>
          <w:szCs w:val="20"/>
        </w:rPr>
      </w:pPr>
      <w:r>
        <w:rPr>
          <w:rFonts w:ascii="Times New Roman" w:hAnsi="Times New Roman"/>
          <w:kern w:val="0"/>
          <w:szCs w:val="20"/>
        </w:rPr>
        <w:t>种植</w:t>
      </w:r>
      <w:r>
        <w:rPr>
          <w:rFonts w:ascii="Times New Roman" w:hAnsi="Times New Roman"/>
          <w:kern w:val="0"/>
          <w:szCs w:val="20"/>
        </w:rPr>
        <w:t>3</w:t>
      </w:r>
      <w:r>
        <w:rPr>
          <w:rFonts w:ascii="Times New Roman" w:hAnsi="Times New Roman"/>
          <w:kern w:val="0"/>
          <w:szCs w:val="20"/>
        </w:rPr>
        <w:t>年以上方可采收，在每年</w:t>
      </w:r>
      <w:r>
        <w:rPr>
          <w:rFonts w:ascii="Times New Roman" w:hAnsi="Times New Roman"/>
          <w:kern w:val="0"/>
          <w:szCs w:val="20"/>
        </w:rPr>
        <w:t>9</w:t>
      </w:r>
      <w:r>
        <w:rPr>
          <w:rFonts w:ascii="Times New Roman" w:hAnsi="Times New Roman"/>
          <w:kern w:val="0"/>
          <w:szCs w:val="20"/>
        </w:rPr>
        <w:t>月至次年</w:t>
      </w:r>
      <w:r>
        <w:rPr>
          <w:rFonts w:ascii="Times New Roman" w:hAnsi="Times New Roman"/>
          <w:kern w:val="0"/>
          <w:szCs w:val="20"/>
        </w:rPr>
        <w:t>3</w:t>
      </w:r>
      <w:r>
        <w:rPr>
          <w:rFonts w:ascii="Times New Roman" w:hAnsi="Times New Roman"/>
          <w:kern w:val="0"/>
          <w:szCs w:val="20"/>
        </w:rPr>
        <w:t>月采收</w:t>
      </w:r>
      <w:r>
        <w:rPr>
          <w:rFonts w:ascii="Times New Roman" w:hAnsi="Times New Roman" w:hint="eastAsia"/>
          <w:kern w:val="0"/>
          <w:szCs w:val="20"/>
        </w:rPr>
        <w:t>最佳</w:t>
      </w:r>
      <w:r>
        <w:rPr>
          <w:rFonts w:ascii="Times New Roman" w:hAnsi="Times New Roman"/>
          <w:kern w:val="0"/>
          <w:szCs w:val="20"/>
        </w:rPr>
        <w:t>。</w:t>
      </w:r>
    </w:p>
    <w:p w:rsidR="007E769D" w:rsidRDefault="007E769D" w:rsidP="007E769D">
      <w:pPr>
        <w:pStyle w:val="affe"/>
        <w:spacing w:before="120" w:after="120"/>
      </w:pPr>
      <w:r>
        <w:rPr>
          <w:rFonts w:hint="eastAsia"/>
        </w:rPr>
        <w:t>采收方法</w:t>
      </w:r>
    </w:p>
    <w:p w:rsidR="006A66BC" w:rsidRDefault="005A640E">
      <w:pPr>
        <w:spacing w:line="240" w:lineRule="auto"/>
        <w:ind w:firstLineChars="200" w:firstLine="420"/>
        <w:rPr>
          <w:rFonts w:ascii="Times New Roman" w:hAnsi="Times New Roman"/>
          <w:kern w:val="0"/>
          <w:szCs w:val="20"/>
        </w:rPr>
      </w:pPr>
      <w:r>
        <w:rPr>
          <w:rFonts w:ascii="Times New Roman" w:hAnsi="Times New Roman"/>
          <w:kern w:val="0"/>
          <w:szCs w:val="20"/>
        </w:rPr>
        <w:lastRenderedPageBreak/>
        <w:t>采收时应先</w:t>
      </w:r>
      <w:r>
        <w:rPr>
          <w:rFonts w:ascii="Times New Roman" w:hAnsi="Times New Roman" w:hint="eastAsia"/>
          <w:kern w:val="0"/>
          <w:szCs w:val="20"/>
        </w:rPr>
        <w:t>揭开地膜，</w:t>
      </w:r>
      <w:r>
        <w:rPr>
          <w:rFonts w:ascii="Times New Roman" w:hAnsi="Times New Roman"/>
          <w:kern w:val="0"/>
          <w:szCs w:val="20"/>
        </w:rPr>
        <w:t>清除地上藤蔓，用挖掘机或人工采挖，采挖时沿根系逐步清除土壤直至挖出可用根</w:t>
      </w:r>
      <w:proofErr w:type="gramStart"/>
      <w:r>
        <w:rPr>
          <w:rFonts w:ascii="Times New Roman" w:hAnsi="Times New Roman"/>
          <w:kern w:val="0"/>
          <w:szCs w:val="20"/>
        </w:rPr>
        <w:t>薯</w:t>
      </w:r>
      <w:proofErr w:type="gramEnd"/>
      <w:r>
        <w:rPr>
          <w:rFonts w:ascii="Times New Roman" w:hAnsi="Times New Roman"/>
          <w:kern w:val="0"/>
          <w:szCs w:val="20"/>
        </w:rPr>
        <w:t>。</w:t>
      </w:r>
    </w:p>
    <w:p w:rsidR="006A66BC" w:rsidRDefault="005A640E">
      <w:pPr>
        <w:pStyle w:val="affd"/>
        <w:spacing w:before="120" w:after="120"/>
      </w:pPr>
      <w:r>
        <w:t>初加工</w:t>
      </w:r>
    </w:p>
    <w:p w:rsidR="007E769D" w:rsidRDefault="007E769D" w:rsidP="007E769D">
      <w:pPr>
        <w:pStyle w:val="affe"/>
        <w:spacing w:before="120" w:after="120"/>
      </w:pPr>
      <w:r>
        <w:rPr>
          <w:rFonts w:hint="eastAsia"/>
        </w:rPr>
        <w:t>挑选分级</w:t>
      </w:r>
    </w:p>
    <w:p w:rsidR="006A66BC" w:rsidRDefault="007E769D">
      <w:pPr>
        <w:spacing w:line="240" w:lineRule="auto"/>
        <w:ind w:firstLineChars="200" w:firstLine="420"/>
        <w:rPr>
          <w:rFonts w:ascii="Times New Roman" w:hAnsi="Times New Roman"/>
          <w:kern w:val="0"/>
          <w:szCs w:val="20"/>
        </w:rPr>
      </w:pPr>
      <w:r>
        <w:rPr>
          <w:rFonts w:ascii="Times New Roman" w:hAnsi="Times New Roman"/>
          <w:kern w:val="0"/>
          <w:szCs w:val="20"/>
        </w:rPr>
        <w:t>剪掉根头，</w:t>
      </w:r>
      <w:r>
        <w:rPr>
          <w:rFonts w:ascii="Times New Roman" w:hAnsi="Times New Roman" w:hint="eastAsia"/>
          <w:kern w:val="0"/>
          <w:szCs w:val="20"/>
        </w:rPr>
        <w:t>剔</w:t>
      </w:r>
      <w:r>
        <w:rPr>
          <w:rFonts w:ascii="Times New Roman" w:hAnsi="Times New Roman"/>
          <w:kern w:val="0"/>
          <w:szCs w:val="20"/>
        </w:rPr>
        <w:t>除</w:t>
      </w:r>
      <w:r>
        <w:rPr>
          <w:rFonts w:ascii="Times New Roman" w:hAnsi="Times New Roman" w:hint="eastAsia"/>
          <w:kern w:val="0"/>
          <w:szCs w:val="20"/>
        </w:rPr>
        <w:t>没有商品价值或</w:t>
      </w:r>
      <w:r>
        <w:rPr>
          <w:rFonts w:ascii="Times New Roman" w:hAnsi="Times New Roman"/>
          <w:kern w:val="0"/>
          <w:szCs w:val="20"/>
        </w:rPr>
        <w:t>有病虫害的根薯，</w:t>
      </w:r>
      <w:r w:rsidR="005A640E">
        <w:rPr>
          <w:rFonts w:ascii="Times New Roman" w:hAnsi="Times New Roman"/>
          <w:kern w:val="0"/>
          <w:szCs w:val="20"/>
        </w:rPr>
        <w:t>用清水冲洗干净，</w:t>
      </w:r>
      <w:r>
        <w:rPr>
          <w:rFonts w:ascii="Times New Roman" w:hAnsi="Times New Roman" w:hint="eastAsia"/>
          <w:kern w:val="0"/>
          <w:szCs w:val="20"/>
        </w:rPr>
        <w:t>按</w:t>
      </w:r>
      <w:r w:rsidR="00952445" w:rsidRPr="006A7850">
        <w:rPr>
          <w:rFonts w:ascii="Times New Roman" w:hAnsi="Times New Roman" w:hint="eastAsia"/>
          <w:kern w:val="0"/>
          <w:szCs w:val="20"/>
        </w:rPr>
        <w:t>表</w:t>
      </w:r>
      <w:r w:rsidR="00952445" w:rsidRPr="006A7850">
        <w:rPr>
          <w:rFonts w:ascii="Times New Roman" w:hAnsi="Times New Roman" w:hint="eastAsia"/>
          <w:kern w:val="0"/>
          <w:szCs w:val="20"/>
        </w:rPr>
        <w:t>2</w:t>
      </w:r>
      <w:r>
        <w:rPr>
          <w:rFonts w:ascii="Times New Roman" w:hAnsi="Times New Roman" w:hint="eastAsia"/>
          <w:kern w:val="0"/>
          <w:szCs w:val="20"/>
        </w:rPr>
        <w:t>将根薯分级分类</w:t>
      </w:r>
      <w:r w:rsidR="005A640E" w:rsidRPr="006A7850">
        <w:rPr>
          <w:rFonts w:ascii="Times New Roman" w:hAnsi="Times New Roman"/>
          <w:kern w:val="0"/>
          <w:szCs w:val="20"/>
        </w:rPr>
        <w:t>。</w:t>
      </w:r>
    </w:p>
    <w:p w:rsidR="008B52D3" w:rsidRDefault="008B52D3" w:rsidP="008B52D3">
      <w:pPr>
        <w:pStyle w:val="aff2"/>
        <w:spacing w:before="120" w:after="120"/>
      </w:pPr>
      <w:r>
        <w:rPr>
          <w:rFonts w:hint="eastAsia"/>
        </w:rPr>
        <w:t>根薯分级标准</w:t>
      </w:r>
    </w:p>
    <w:tbl>
      <w:tblPr>
        <w:tblStyle w:val="affff7"/>
        <w:tblW w:w="936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095"/>
        <w:gridCol w:w="5274"/>
      </w:tblGrid>
      <w:tr w:rsidR="008B52D3" w:rsidRPr="00952445" w:rsidTr="007A54EC">
        <w:trPr>
          <w:trHeight w:val="454"/>
        </w:trPr>
        <w:tc>
          <w:tcPr>
            <w:tcW w:w="4095" w:type="dxa"/>
            <w:tcBorders>
              <w:top w:val="single" w:sz="12" w:space="0" w:color="auto"/>
              <w:left w:val="single" w:sz="12" w:space="0" w:color="auto"/>
              <w:bottom w:val="single" w:sz="12" w:space="0" w:color="auto"/>
            </w:tcBorders>
            <w:shd w:val="clear" w:color="auto" w:fill="auto"/>
            <w:vAlign w:val="center"/>
          </w:tcPr>
          <w:p w:rsidR="008B52D3" w:rsidRPr="00952445" w:rsidRDefault="008B52D3" w:rsidP="007A54EC">
            <w:pPr>
              <w:pStyle w:val="afffff5"/>
              <w:ind w:firstLine="360"/>
              <w:jc w:val="center"/>
              <w:rPr>
                <w:sz w:val="18"/>
                <w:szCs w:val="18"/>
              </w:rPr>
            </w:pPr>
            <w:r w:rsidRPr="00952445">
              <w:rPr>
                <w:rFonts w:hint="eastAsia"/>
                <w:sz w:val="18"/>
                <w:szCs w:val="18"/>
              </w:rPr>
              <w:t>级别</w:t>
            </w:r>
          </w:p>
        </w:tc>
        <w:tc>
          <w:tcPr>
            <w:tcW w:w="5274" w:type="dxa"/>
            <w:tcBorders>
              <w:top w:val="single" w:sz="12" w:space="0" w:color="auto"/>
              <w:bottom w:val="single" w:sz="12" w:space="0" w:color="auto"/>
              <w:right w:val="single" w:sz="12" w:space="0" w:color="auto"/>
            </w:tcBorders>
            <w:shd w:val="clear" w:color="auto" w:fill="auto"/>
            <w:vAlign w:val="center"/>
          </w:tcPr>
          <w:p w:rsidR="008B52D3" w:rsidRPr="00952445" w:rsidRDefault="008B52D3" w:rsidP="007A54EC">
            <w:pPr>
              <w:pStyle w:val="afffff5"/>
              <w:ind w:firstLine="360"/>
              <w:jc w:val="center"/>
              <w:rPr>
                <w:sz w:val="18"/>
                <w:szCs w:val="18"/>
              </w:rPr>
            </w:pPr>
            <w:r>
              <w:rPr>
                <w:rFonts w:hint="eastAsia"/>
                <w:sz w:val="18"/>
                <w:szCs w:val="18"/>
              </w:rPr>
              <w:t>根茎直径</w:t>
            </w:r>
          </w:p>
        </w:tc>
      </w:tr>
      <w:tr w:rsidR="008B52D3" w:rsidRPr="00952445" w:rsidTr="007A54EC">
        <w:trPr>
          <w:trHeight w:val="454"/>
        </w:trPr>
        <w:tc>
          <w:tcPr>
            <w:tcW w:w="4095" w:type="dxa"/>
            <w:tcBorders>
              <w:top w:val="single" w:sz="12" w:space="0" w:color="auto"/>
              <w:left w:val="single" w:sz="12" w:space="0" w:color="auto"/>
            </w:tcBorders>
            <w:shd w:val="clear" w:color="auto" w:fill="auto"/>
            <w:vAlign w:val="center"/>
          </w:tcPr>
          <w:p w:rsidR="008B52D3" w:rsidRPr="00952445" w:rsidRDefault="008B52D3" w:rsidP="007A54EC">
            <w:pPr>
              <w:pStyle w:val="afffff5"/>
              <w:ind w:firstLine="360"/>
              <w:jc w:val="center"/>
              <w:rPr>
                <w:sz w:val="18"/>
                <w:szCs w:val="18"/>
              </w:rPr>
            </w:pPr>
            <w:r w:rsidRPr="00952445">
              <w:rPr>
                <w:rFonts w:hint="eastAsia"/>
                <w:sz w:val="18"/>
                <w:szCs w:val="18"/>
              </w:rPr>
              <w:t>一级</w:t>
            </w:r>
          </w:p>
        </w:tc>
        <w:tc>
          <w:tcPr>
            <w:tcW w:w="5274" w:type="dxa"/>
            <w:tcBorders>
              <w:top w:val="single" w:sz="12" w:space="0" w:color="auto"/>
              <w:right w:val="single" w:sz="12" w:space="0" w:color="auto"/>
            </w:tcBorders>
            <w:shd w:val="clear" w:color="auto" w:fill="auto"/>
            <w:vAlign w:val="center"/>
          </w:tcPr>
          <w:p w:rsidR="008B52D3" w:rsidRPr="00952445" w:rsidRDefault="008B52D3" w:rsidP="007A54EC">
            <w:pPr>
              <w:pStyle w:val="afffff5"/>
              <w:ind w:firstLine="360"/>
              <w:jc w:val="center"/>
              <w:rPr>
                <w:sz w:val="18"/>
                <w:szCs w:val="18"/>
              </w:rPr>
            </w:pPr>
            <w:r w:rsidRPr="00952445">
              <w:rPr>
                <w:rFonts w:hint="eastAsia"/>
                <w:sz w:val="18"/>
                <w:szCs w:val="18"/>
              </w:rPr>
              <w:t>4</w:t>
            </w:r>
            <w:r>
              <w:rPr>
                <w:rFonts w:hint="eastAsia"/>
                <w:sz w:val="18"/>
                <w:szCs w:val="18"/>
              </w:rPr>
              <w:t>c</w:t>
            </w:r>
            <w:r>
              <w:rPr>
                <w:sz w:val="18"/>
                <w:szCs w:val="18"/>
              </w:rPr>
              <w:t>m</w:t>
            </w:r>
            <w:r w:rsidRPr="00952445">
              <w:rPr>
                <w:rFonts w:hint="eastAsia"/>
                <w:sz w:val="18"/>
                <w:szCs w:val="18"/>
              </w:rPr>
              <w:t>以上</w:t>
            </w:r>
          </w:p>
        </w:tc>
      </w:tr>
      <w:tr w:rsidR="008B52D3" w:rsidRPr="00952445" w:rsidTr="007A54EC">
        <w:trPr>
          <w:trHeight w:val="454"/>
        </w:trPr>
        <w:tc>
          <w:tcPr>
            <w:tcW w:w="4095" w:type="dxa"/>
            <w:tcBorders>
              <w:left w:val="single" w:sz="12" w:space="0" w:color="auto"/>
            </w:tcBorders>
            <w:shd w:val="clear" w:color="auto" w:fill="auto"/>
            <w:vAlign w:val="center"/>
          </w:tcPr>
          <w:p w:rsidR="008B52D3" w:rsidRPr="00952445" w:rsidRDefault="008B52D3" w:rsidP="007A54EC">
            <w:pPr>
              <w:pStyle w:val="afffff5"/>
              <w:ind w:firstLine="360"/>
              <w:jc w:val="center"/>
              <w:rPr>
                <w:sz w:val="18"/>
                <w:szCs w:val="18"/>
              </w:rPr>
            </w:pPr>
            <w:r w:rsidRPr="00952445">
              <w:rPr>
                <w:rFonts w:hint="eastAsia"/>
                <w:sz w:val="18"/>
                <w:szCs w:val="18"/>
              </w:rPr>
              <w:t>二级</w:t>
            </w:r>
          </w:p>
        </w:tc>
        <w:tc>
          <w:tcPr>
            <w:tcW w:w="5274" w:type="dxa"/>
            <w:tcBorders>
              <w:right w:val="single" w:sz="12" w:space="0" w:color="auto"/>
            </w:tcBorders>
            <w:shd w:val="clear" w:color="auto" w:fill="auto"/>
            <w:vAlign w:val="center"/>
          </w:tcPr>
          <w:p w:rsidR="008B52D3" w:rsidRPr="00952445" w:rsidRDefault="008B52D3" w:rsidP="007A54EC">
            <w:pPr>
              <w:pStyle w:val="afffff5"/>
              <w:ind w:firstLine="360"/>
              <w:jc w:val="center"/>
              <w:rPr>
                <w:sz w:val="18"/>
                <w:szCs w:val="18"/>
              </w:rPr>
            </w:pPr>
            <w:r w:rsidRPr="00952445">
              <w:rPr>
                <w:rFonts w:hint="eastAsia"/>
                <w:sz w:val="18"/>
                <w:szCs w:val="18"/>
              </w:rPr>
              <w:t>3</w:t>
            </w:r>
            <w:r w:rsidRPr="006A7850">
              <w:rPr>
                <w:w w:val="50"/>
                <w:sz w:val="18"/>
                <w:szCs w:val="18"/>
              </w:rPr>
              <w:t xml:space="preserve"> </w:t>
            </w:r>
            <w:r>
              <w:rPr>
                <w:rFonts w:hint="eastAsia"/>
                <w:sz w:val="18"/>
                <w:szCs w:val="18"/>
              </w:rPr>
              <w:t>c</w:t>
            </w:r>
            <w:r>
              <w:rPr>
                <w:sz w:val="18"/>
                <w:szCs w:val="18"/>
              </w:rPr>
              <w:t>m</w:t>
            </w:r>
            <w:r w:rsidRPr="00952445">
              <w:rPr>
                <w:rFonts w:hint="eastAsia"/>
                <w:sz w:val="18"/>
                <w:szCs w:val="18"/>
              </w:rPr>
              <w:t>～4</w:t>
            </w:r>
            <w:r w:rsidRPr="006A7850">
              <w:rPr>
                <w:w w:val="50"/>
                <w:sz w:val="18"/>
                <w:szCs w:val="18"/>
              </w:rPr>
              <w:t xml:space="preserve"> </w:t>
            </w:r>
            <w:r>
              <w:rPr>
                <w:rFonts w:hint="eastAsia"/>
                <w:sz w:val="18"/>
                <w:szCs w:val="18"/>
              </w:rPr>
              <w:t>c</w:t>
            </w:r>
            <w:r>
              <w:rPr>
                <w:sz w:val="18"/>
                <w:szCs w:val="18"/>
              </w:rPr>
              <w:t>m</w:t>
            </w:r>
          </w:p>
        </w:tc>
      </w:tr>
      <w:tr w:rsidR="008B52D3" w:rsidRPr="00952445" w:rsidTr="007A54EC">
        <w:trPr>
          <w:trHeight w:val="454"/>
        </w:trPr>
        <w:tc>
          <w:tcPr>
            <w:tcW w:w="4095" w:type="dxa"/>
            <w:tcBorders>
              <w:left w:val="single" w:sz="12" w:space="0" w:color="auto"/>
            </w:tcBorders>
            <w:shd w:val="clear" w:color="auto" w:fill="auto"/>
            <w:vAlign w:val="center"/>
          </w:tcPr>
          <w:p w:rsidR="008B52D3" w:rsidRPr="00952445" w:rsidRDefault="008B52D3" w:rsidP="007A54EC">
            <w:pPr>
              <w:pStyle w:val="afffff5"/>
              <w:ind w:firstLine="360"/>
              <w:jc w:val="center"/>
              <w:rPr>
                <w:sz w:val="18"/>
                <w:szCs w:val="18"/>
              </w:rPr>
            </w:pPr>
            <w:r w:rsidRPr="00952445">
              <w:rPr>
                <w:rFonts w:hint="eastAsia"/>
                <w:sz w:val="18"/>
                <w:szCs w:val="18"/>
              </w:rPr>
              <w:t>三级</w:t>
            </w:r>
          </w:p>
        </w:tc>
        <w:tc>
          <w:tcPr>
            <w:tcW w:w="5274" w:type="dxa"/>
            <w:tcBorders>
              <w:right w:val="single" w:sz="12" w:space="0" w:color="auto"/>
            </w:tcBorders>
            <w:shd w:val="clear" w:color="auto" w:fill="auto"/>
            <w:vAlign w:val="center"/>
          </w:tcPr>
          <w:p w:rsidR="008B52D3" w:rsidRPr="00952445" w:rsidRDefault="008B52D3" w:rsidP="007A54EC">
            <w:pPr>
              <w:pStyle w:val="afffff5"/>
              <w:ind w:firstLine="360"/>
              <w:jc w:val="center"/>
              <w:rPr>
                <w:sz w:val="18"/>
                <w:szCs w:val="18"/>
              </w:rPr>
            </w:pPr>
            <w:r>
              <w:rPr>
                <w:sz w:val="18"/>
                <w:szCs w:val="18"/>
              </w:rPr>
              <w:t>2</w:t>
            </w:r>
            <w:r w:rsidRPr="006A7850">
              <w:rPr>
                <w:w w:val="50"/>
                <w:sz w:val="18"/>
                <w:szCs w:val="18"/>
              </w:rPr>
              <w:t xml:space="preserve"> </w:t>
            </w:r>
            <w:r>
              <w:rPr>
                <w:rFonts w:hint="eastAsia"/>
                <w:sz w:val="18"/>
                <w:szCs w:val="18"/>
              </w:rPr>
              <w:t>c</w:t>
            </w:r>
            <w:r>
              <w:rPr>
                <w:sz w:val="18"/>
                <w:szCs w:val="18"/>
              </w:rPr>
              <w:t>m</w:t>
            </w:r>
            <w:r w:rsidRPr="00952445">
              <w:rPr>
                <w:rFonts w:hint="eastAsia"/>
                <w:sz w:val="18"/>
                <w:szCs w:val="18"/>
              </w:rPr>
              <w:t>～</w:t>
            </w:r>
            <w:r>
              <w:rPr>
                <w:sz w:val="18"/>
                <w:szCs w:val="18"/>
              </w:rPr>
              <w:t>3</w:t>
            </w:r>
            <w:r w:rsidRPr="006A7850">
              <w:rPr>
                <w:w w:val="50"/>
                <w:sz w:val="18"/>
                <w:szCs w:val="18"/>
              </w:rPr>
              <w:t xml:space="preserve"> </w:t>
            </w:r>
            <w:r>
              <w:rPr>
                <w:rFonts w:hint="eastAsia"/>
                <w:sz w:val="18"/>
                <w:szCs w:val="18"/>
              </w:rPr>
              <w:t>c</w:t>
            </w:r>
            <w:r>
              <w:rPr>
                <w:sz w:val="18"/>
                <w:szCs w:val="18"/>
              </w:rPr>
              <w:t>m</w:t>
            </w:r>
          </w:p>
        </w:tc>
      </w:tr>
      <w:tr w:rsidR="008B52D3" w:rsidRPr="00952445" w:rsidTr="007A54EC">
        <w:trPr>
          <w:trHeight w:val="454"/>
        </w:trPr>
        <w:tc>
          <w:tcPr>
            <w:tcW w:w="4095" w:type="dxa"/>
            <w:tcBorders>
              <w:left w:val="single" w:sz="12" w:space="0" w:color="auto"/>
              <w:bottom w:val="single" w:sz="12" w:space="0" w:color="auto"/>
            </w:tcBorders>
            <w:shd w:val="clear" w:color="auto" w:fill="auto"/>
            <w:vAlign w:val="center"/>
          </w:tcPr>
          <w:p w:rsidR="008B52D3" w:rsidRPr="00952445" w:rsidRDefault="008B52D3" w:rsidP="007A54EC">
            <w:pPr>
              <w:pStyle w:val="afffff5"/>
              <w:ind w:firstLine="360"/>
              <w:jc w:val="center"/>
              <w:rPr>
                <w:sz w:val="18"/>
                <w:szCs w:val="18"/>
              </w:rPr>
            </w:pPr>
            <w:r w:rsidRPr="00952445">
              <w:rPr>
                <w:rFonts w:hint="eastAsia"/>
                <w:sz w:val="18"/>
                <w:szCs w:val="18"/>
              </w:rPr>
              <w:t>四级</w:t>
            </w:r>
          </w:p>
        </w:tc>
        <w:tc>
          <w:tcPr>
            <w:tcW w:w="5274" w:type="dxa"/>
            <w:tcBorders>
              <w:bottom w:val="single" w:sz="12" w:space="0" w:color="auto"/>
              <w:right w:val="single" w:sz="12" w:space="0" w:color="auto"/>
            </w:tcBorders>
            <w:shd w:val="clear" w:color="auto" w:fill="auto"/>
            <w:vAlign w:val="center"/>
          </w:tcPr>
          <w:p w:rsidR="008B52D3" w:rsidRPr="00952445" w:rsidRDefault="008B52D3" w:rsidP="007A54EC">
            <w:pPr>
              <w:pStyle w:val="afffff5"/>
              <w:ind w:firstLine="360"/>
              <w:jc w:val="center"/>
              <w:rPr>
                <w:sz w:val="18"/>
                <w:szCs w:val="18"/>
              </w:rPr>
            </w:pPr>
            <w:r>
              <w:rPr>
                <w:sz w:val="18"/>
                <w:szCs w:val="18"/>
              </w:rPr>
              <w:t>1</w:t>
            </w:r>
            <w:r w:rsidRPr="006A7850">
              <w:rPr>
                <w:w w:val="50"/>
                <w:sz w:val="18"/>
                <w:szCs w:val="18"/>
              </w:rPr>
              <w:t xml:space="preserve"> </w:t>
            </w:r>
            <w:r>
              <w:rPr>
                <w:rFonts w:hint="eastAsia"/>
                <w:sz w:val="18"/>
                <w:szCs w:val="18"/>
              </w:rPr>
              <w:t>c</w:t>
            </w:r>
            <w:r>
              <w:rPr>
                <w:sz w:val="18"/>
                <w:szCs w:val="18"/>
              </w:rPr>
              <w:t>m</w:t>
            </w:r>
            <w:r w:rsidRPr="00952445">
              <w:rPr>
                <w:rFonts w:hint="eastAsia"/>
                <w:sz w:val="18"/>
                <w:szCs w:val="18"/>
              </w:rPr>
              <w:t>～</w:t>
            </w:r>
            <w:r>
              <w:rPr>
                <w:sz w:val="18"/>
                <w:szCs w:val="18"/>
              </w:rPr>
              <w:t>2</w:t>
            </w:r>
            <w:r w:rsidRPr="006A7850">
              <w:rPr>
                <w:w w:val="50"/>
                <w:sz w:val="18"/>
                <w:szCs w:val="18"/>
              </w:rPr>
              <w:t xml:space="preserve"> </w:t>
            </w:r>
            <w:r>
              <w:rPr>
                <w:rFonts w:hint="eastAsia"/>
                <w:sz w:val="18"/>
                <w:szCs w:val="18"/>
              </w:rPr>
              <w:t>c</w:t>
            </w:r>
            <w:r>
              <w:rPr>
                <w:sz w:val="18"/>
                <w:szCs w:val="18"/>
              </w:rPr>
              <w:t>m</w:t>
            </w:r>
          </w:p>
        </w:tc>
      </w:tr>
    </w:tbl>
    <w:p w:rsidR="007E769D" w:rsidRDefault="007E769D" w:rsidP="007E769D">
      <w:pPr>
        <w:pStyle w:val="affe"/>
        <w:spacing w:before="120" w:after="120"/>
      </w:pPr>
      <w:r>
        <w:rPr>
          <w:rFonts w:hint="eastAsia"/>
        </w:rPr>
        <w:t>保存方法</w:t>
      </w:r>
      <w:bookmarkStart w:id="45" w:name="_GoBack"/>
      <w:bookmarkEnd w:id="45"/>
    </w:p>
    <w:p w:rsidR="008B52D3" w:rsidRDefault="007E769D" w:rsidP="008B52D3">
      <w:pPr>
        <w:spacing w:beforeLines="50" w:before="120" w:line="240" w:lineRule="auto"/>
        <w:ind w:firstLineChars="200" w:firstLine="420"/>
        <w:rPr>
          <w:rFonts w:ascii="Times New Roman" w:hAnsi="Times New Roman" w:hint="eastAsia"/>
          <w:kern w:val="0"/>
          <w:szCs w:val="20"/>
        </w:rPr>
      </w:pPr>
      <w:r>
        <w:rPr>
          <w:rFonts w:ascii="Times New Roman" w:hAnsi="Times New Roman" w:hint="eastAsia"/>
          <w:kern w:val="0"/>
          <w:szCs w:val="20"/>
        </w:rPr>
        <w:t>将根薯</w:t>
      </w:r>
      <w:r w:rsidR="008B52D3">
        <w:rPr>
          <w:rFonts w:ascii="Times New Roman" w:hAnsi="Times New Roman"/>
          <w:kern w:val="0"/>
          <w:szCs w:val="20"/>
        </w:rPr>
        <w:t>切成</w:t>
      </w:r>
      <w:r w:rsidR="008B52D3">
        <w:rPr>
          <w:rFonts w:ascii="Times New Roman" w:hAnsi="Times New Roman"/>
          <w:kern w:val="0"/>
          <w:szCs w:val="20"/>
        </w:rPr>
        <w:t>0.3</w:t>
      </w:r>
      <w:r w:rsidR="008B52D3">
        <w:rPr>
          <w:rFonts w:ascii="Times New Roman" w:hAnsi="Times New Roman" w:hint="eastAsia"/>
          <w:kern w:val="0"/>
          <w:szCs w:val="20"/>
        </w:rPr>
        <w:t xml:space="preserve"> cm</w:t>
      </w:r>
      <w:r w:rsidR="008B52D3">
        <w:rPr>
          <w:rFonts w:ascii="Times New Roman" w:hAnsi="Times New Roman"/>
          <w:kern w:val="0"/>
          <w:szCs w:val="20"/>
        </w:rPr>
        <w:t>左右的薄片晒干或在不高于</w:t>
      </w:r>
      <w:r w:rsidR="008B52D3">
        <w:rPr>
          <w:rFonts w:ascii="Times New Roman" w:hAnsi="Times New Roman"/>
          <w:kern w:val="0"/>
          <w:szCs w:val="20"/>
        </w:rPr>
        <w:t>45</w:t>
      </w:r>
      <w:r w:rsidR="008B52D3">
        <w:rPr>
          <w:rFonts w:ascii="Times New Roman" w:hAnsi="Times New Roman" w:hint="eastAsia"/>
          <w:kern w:val="0"/>
          <w:szCs w:val="20"/>
        </w:rPr>
        <w:t xml:space="preserve"> </w:t>
      </w:r>
      <w:r w:rsidR="008B52D3">
        <w:rPr>
          <w:rFonts w:ascii="宋体" w:hAnsi="宋体" w:cs="宋体" w:hint="eastAsia"/>
          <w:kern w:val="0"/>
          <w:szCs w:val="20"/>
        </w:rPr>
        <w:t>℃</w:t>
      </w:r>
      <w:r w:rsidR="008B52D3">
        <w:rPr>
          <w:rFonts w:ascii="Times New Roman" w:hAnsi="Times New Roman"/>
          <w:kern w:val="0"/>
          <w:szCs w:val="20"/>
        </w:rPr>
        <w:t>的干燥设备内烘至含水量</w:t>
      </w:r>
      <w:r w:rsidR="008B52D3">
        <w:rPr>
          <w:rFonts w:ascii="Times New Roman" w:hAnsi="Times New Roman"/>
          <w:kern w:val="0"/>
          <w:szCs w:val="20"/>
        </w:rPr>
        <w:t>7%-13%</w:t>
      </w:r>
      <w:r w:rsidR="008B52D3">
        <w:rPr>
          <w:rFonts w:ascii="Times New Roman" w:hAnsi="Times New Roman"/>
          <w:kern w:val="0"/>
          <w:szCs w:val="20"/>
        </w:rPr>
        <w:t>，然后密封保存。</w:t>
      </w:r>
    </w:p>
    <w:p w:rsidR="006A66BC" w:rsidRDefault="006A66BC">
      <w:pPr>
        <w:pStyle w:val="afffff5"/>
        <w:ind w:firstLine="420"/>
        <w:sectPr w:rsidR="006A66BC">
          <w:pgSz w:w="11906" w:h="16838"/>
          <w:pgMar w:top="1928" w:right="1134" w:bottom="1134" w:left="1134" w:header="1418" w:footer="1134" w:gutter="284"/>
          <w:pgNumType w:start="1"/>
          <w:cols w:space="425"/>
          <w:formProt w:val="0"/>
          <w:docGrid w:linePitch="312"/>
        </w:sectPr>
      </w:pPr>
    </w:p>
    <w:p w:rsidR="006A66BC" w:rsidRDefault="006A66BC">
      <w:pPr>
        <w:pStyle w:val="af8"/>
        <w:rPr>
          <w:vanish w:val="0"/>
        </w:rPr>
      </w:pPr>
      <w:bookmarkStart w:id="46" w:name="BookMark5"/>
      <w:bookmarkEnd w:id="23"/>
    </w:p>
    <w:p w:rsidR="006A66BC" w:rsidRDefault="006A66BC">
      <w:pPr>
        <w:pStyle w:val="afe"/>
        <w:rPr>
          <w:vanish w:val="0"/>
        </w:rPr>
      </w:pPr>
    </w:p>
    <w:p w:rsidR="006A66BC" w:rsidRDefault="005A640E">
      <w:pPr>
        <w:pStyle w:val="aff3"/>
        <w:spacing w:after="120"/>
      </w:pPr>
      <w:r>
        <w:br/>
      </w:r>
      <w:r>
        <w:rPr>
          <w:rFonts w:hint="eastAsia"/>
        </w:rPr>
        <w:t>（规范性）</w:t>
      </w:r>
      <w:r>
        <w:br/>
      </w:r>
      <w:r>
        <w:rPr>
          <w:rFonts w:hint="eastAsia"/>
        </w:rPr>
        <w:t>小叶牛大力主病虫害及防治方法</w:t>
      </w:r>
    </w:p>
    <w:p w:rsidR="006A66BC" w:rsidRDefault="005A640E">
      <w:pPr>
        <w:pStyle w:val="afffff5"/>
        <w:ind w:firstLine="420"/>
      </w:pPr>
      <w:r>
        <w:rPr>
          <w:rFonts w:hint="eastAsia"/>
        </w:rPr>
        <w:t>表</w:t>
      </w:r>
      <w:r>
        <w:rPr>
          <w:rFonts w:hint="eastAsia"/>
        </w:rPr>
        <w:t>A</w:t>
      </w:r>
      <w:r>
        <w:t>.1</w:t>
      </w:r>
      <w:r>
        <w:rPr>
          <w:rFonts w:hint="eastAsia"/>
        </w:rPr>
        <w:t>给出了小叶</w:t>
      </w:r>
      <w:proofErr w:type="gramStart"/>
      <w:r>
        <w:rPr>
          <w:rFonts w:hint="eastAsia"/>
        </w:rPr>
        <w:t>牛大力</w:t>
      </w:r>
      <w:proofErr w:type="gramEnd"/>
      <w:r>
        <w:rPr>
          <w:rFonts w:hint="eastAsia"/>
        </w:rPr>
        <w:t>种植期间主要的病</w:t>
      </w:r>
      <w:r w:rsidR="006A7850">
        <w:rPr>
          <w:rFonts w:hint="eastAsia"/>
        </w:rPr>
        <w:t>虫</w:t>
      </w:r>
      <w:r>
        <w:rPr>
          <w:rFonts w:hint="eastAsia"/>
        </w:rPr>
        <w:t>害名称、</w:t>
      </w:r>
      <w:r w:rsidR="006A7850">
        <w:rPr>
          <w:rFonts w:hint="eastAsia"/>
        </w:rPr>
        <w:t>主要</w:t>
      </w:r>
      <w:r>
        <w:rPr>
          <w:rFonts w:hint="eastAsia"/>
        </w:rPr>
        <w:t>症状</w:t>
      </w:r>
      <w:r w:rsidR="006A7850">
        <w:rPr>
          <w:rFonts w:hint="eastAsia"/>
        </w:rPr>
        <w:t>或危害、防治药物和</w:t>
      </w:r>
      <w:r>
        <w:rPr>
          <w:rFonts w:hint="eastAsia"/>
        </w:rPr>
        <w:t>防治方法</w:t>
      </w:r>
      <w:r w:rsidR="006A7850">
        <w:rPr>
          <w:rFonts w:hint="eastAsia"/>
        </w:rPr>
        <w:t>。</w:t>
      </w:r>
    </w:p>
    <w:p w:rsidR="006A66BC" w:rsidRDefault="005A640E">
      <w:pPr>
        <w:pStyle w:val="aff"/>
        <w:spacing w:before="120" w:after="120"/>
      </w:pPr>
      <w:r>
        <w:rPr>
          <w:rFonts w:hint="eastAsia"/>
        </w:rPr>
        <w:t>小叶</w:t>
      </w:r>
      <w:proofErr w:type="gramStart"/>
      <w:r>
        <w:rPr>
          <w:rFonts w:hint="eastAsia"/>
        </w:rPr>
        <w:t>牛大力</w:t>
      </w:r>
      <w:proofErr w:type="gramEnd"/>
      <w:r>
        <w:rPr>
          <w:rFonts w:hint="eastAsia"/>
        </w:rPr>
        <w:t>种植期间主要的病害及</w:t>
      </w:r>
      <w:r>
        <w:rPr>
          <w:rFonts w:hint="eastAsia"/>
        </w:rPr>
        <w:t>防治方法</w:t>
      </w:r>
    </w:p>
    <w:tbl>
      <w:tblPr>
        <w:tblStyle w:val="affff7"/>
        <w:tblW w:w="9301" w:type="dxa"/>
        <w:tblInd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76"/>
        <w:gridCol w:w="4536"/>
        <w:gridCol w:w="1223"/>
        <w:gridCol w:w="2266"/>
      </w:tblGrid>
      <w:tr w:rsidR="006A7850" w:rsidTr="008B52D3">
        <w:trPr>
          <w:trHeight w:val="692"/>
        </w:trPr>
        <w:tc>
          <w:tcPr>
            <w:tcW w:w="1276" w:type="dxa"/>
            <w:tcBorders>
              <w:top w:val="single" w:sz="12" w:space="0" w:color="auto"/>
              <w:left w:val="single" w:sz="12" w:space="0" w:color="auto"/>
              <w:bottom w:val="single" w:sz="8" w:space="0" w:color="auto"/>
            </w:tcBorders>
            <w:shd w:val="clear" w:color="auto" w:fill="auto"/>
            <w:vAlign w:val="center"/>
          </w:tcPr>
          <w:p w:rsidR="006A7850" w:rsidRDefault="006A7850">
            <w:pPr>
              <w:pStyle w:val="afffff5"/>
              <w:ind w:leftChars="50" w:left="105" w:firstLineChars="0" w:firstLine="0"/>
              <w:jc w:val="center"/>
              <w:rPr>
                <w:sz w:val="18"/>
              </w:rPr>
            </w:pPr>
            <w:r>
              <w:rPr>
                <w:rFonts w:hint="eastAsia"/>
                <w:sz w:val="18"/>
              </w:rPr>
              <w:t>病虫害名称</w:t>
            </w:r>
          </w:p>
        </w:tc>
        <w:tc>
          <w:tcPr>
            <w:tcW w:w="4536" w:type="dxa"/>
            <w:tcBorders>
              <w:top w:val="single" w:sz="12" w:space="0" w:color="auto"/>
              <w:bottom w:val="single" w:sz="8" w:space="0" w:color="auto"/>
            </w:tcBorders>
            <w:shd w:val="clear" w:color="auto" w:fill="auto"/>
            <w:vAlign w:val="center"/>
          </w:tcPr>
          <w:p w:rsidR="006A7850" w:rsidRDefault="006A7850">
            <w:pPr>
              <w:pStyle w:val="afffff5"/>
              <w:ind w:leftChars="50" w:left="105" w:firstLineChars="0" w:firstLine="0"/>
              <w:jc w:val="center"/>
              <w:rPr>
                <w:sz w:val="18"/>
              </w:rPr>
            </w:pPr>
            <w:r>
              <w:rPr>
                <w:rFonts w:hint="eastAsia"/>
                <w:sz w:val="18"/>
              </w:rPr>
              <w:t>主要症状/危害</w:t>
            </w:r>
          </w:p>
        </w:tc>
        <w:tc>
          <w:tcPr>
            <w:tcW w:w="1223" w:type="dxa"/>
            <w:tcBorders>
              <w:top w:val="single" w:sz="12" w:space="0" w:color="auto"/>
              <w:bottom w:val="single" w:sz="8" w:space="0" w:color="auto"/>
            </w:tcBorders>
            <w:shd w:val="clear" w:color="auto" w:fill="auto"/>
            <w:vAlign w:val="center"/>
          </w:tcPr>
          <w:p w:rsidR="006A7850" w:rsidRDefault="006A7850">
            <w:pPr>
              <w:pStyle w:val="afffff5"/>
              <w:ind w:leftChars="50" w:left="105" w:firstLineChars="0" w:firstLine="0"/>
              <w:jc w:val="center"/>
              <w:rPr>
                <w:sz w:val="18"/>
              </w:rPr>
            </w:pPr>
            <w:r>
              <w:rPr>
                <w:rFonts w:hint="eastAsia"/>
                <w:sz w:val="18"/>
              </w:rPr>
              <w:t>防治药物</w:t>
            </w:r>
          </w:p>
        </w:tc>
        <w:tc>
          <w:tcPr>
            <w:tcW w:w="2266" w:type="dxa"/>
            <w:tcBorders>
              <w:top w:val="single" w:sz="12" w:space="0" w:color="auto"/>
              <w:bottom w:val="single" w:sz="8" w:space="0" w:color="auto"/>
              <w:right w:val="single" w:sz="12" w:space="0" w:color="auto"/>
            </w:tcBorders>
            <w:shd w:val="clear" w:color="auto" w:fill="auto"/>
            <w:vAlign w:val="center"/>
          </w:tcPr>
          <w:p w:rsidR="006A7850" w:rsidRDefault="006A7850">
            <w:pPr>
              <w:pStyle w:val="afffff5"/>
              <w:ind w:leftChars="50" w:left="105" w:firstLineChars="0" w:firstLine="0"/>
              <w:jc w:val="center"/>
              <w:rPr>
                <w:sz w:val="18"/>
              </w:rPr>
            </w:pPr>
            <w:r>
              <w:rPr>
                <w:rFonts w:hint="eastAsia"/>
                <w:sz w:val="18"/>
              </w:rPr>
              <w:t>防治方法</w:t>
            </w:r>
          </w:p>
        </w:tc>
      </w:tr>
      <w:tr w:rsidR="006A7850" w:rsidTr="008B52D3">
        <w:trPr>
          <w:trHeight w:val="1468"/>
        </w:trPr>
        <w:tc>
          <w:tcPr>
            <w:tcW w:w="1276" w:type="dxa"/>
            <w:tcBorders>
              <w:top w:val="single" w:sz="8" w:space="0" w:color="auto"/>
              <w:left w:val="single" w:sz="12" w:space="0" w:color="auto"/>
            </w:tcBorders>
            <w:shd w:val="clear" w:color="auto" w:fill="auto"/>
            <w:vAlign w:val="center"/>
          </w:tcPr>
          <w:p w:rsidR="006A7850" w:rsidRDefault="006A7850">
            <w:pPr>
              <w:pStyle w:val="affe"/>
              <w:numPr>
                <w:ilvl w:val="0"/>
                <w:numId w:val="0"/>
              </w:numPr>
              <w:spacing w:beforeLines="0" w:before="0" w:afterLines="0" w:after="0"/>
              <w:ind w:leftChars="50" w:left="105"/>
              <w:jc w:val="center"/>
              <w:rPr>
                <w:rFonts w:ascii="Times New Roman" w:eastAsia="宋体"/>
                <w:bCs/>
                <w:sz w:val="18"/>
              </w:rPr>
            </w:pPr>
            <w:r>
              <w:rPr>
                <w:rFonts w:ascii="Times New Roman" w:eastAsia="宋体"/>
                <w:bCs/>
                <w:sz w:val="18"/>
              </w:rPr>
              <w:t>白粉病</w:t>
            </w:r>
          </w:p>
        </w:tc>
        <w:tc>
          <w:tcPr>
            <w:tcW w:w="4536" w:type="dxa"/>
            <w:tcBorders>
              <w:top w:val="single" w:sz="8" w:space="0" w:color="auto"/>
            </w:tcBorders>
            <w:shd w:val="clear" w:color="auto" w:fill="auto"/>
            <w:vAlign w:val="center"/>
          </w:tcPr>
          <w:p w:rsidR="006A7850" w:rsidRDefault="006A7850">
            <w:pPr>
              <w:pStyle w:val="afffff5"/>
              <w:ind w:leftChars="50" w:left="105" w:rightChars="50" w:right="105" w:firstLineChars="0" w:firstLine="0"/>
              <w:jc w:val="left"/>
              <w:rPr>
                <w:rFonts w:ascii="Times New Roman"/>
                <w:bCs/>
                <w:sz w:val="18"/>
              </w:rPr>
            </w:pPr>
            <w:r>
              <w:rPr>
                <w:rFonts w:ascii="Times New Roman" w:hint="eastAsia"/>
                <w:bCs/>
                <w:sz w:val="18"/>
              </w:rPr>
              <w:t>1</w:t>
            </w:r>
            <w:r>
              <w:rPr>
                <w:rFonts w:ascii="Times New Roman" w:hint="eastAsia"/>
                <w:bCs/>
                <w:sz w:val="18"/>
              </w:rPr>
              <w:t>）</w:t>
            </w:r>
            <w:r>
              <w:rPr>
                <w:rFonts w:ascii="Times New Roman"/>
                <w:bCs/>
                <w:sz w:val="18"/>
              </w:rPr>
              <w:t>幼苗及抽穗时期均可发病</w:t>
            </w:r>
          </w:p>
          <w:p w:rsidR="006A7850" w:rsidRDefault="006A7850">
            <w:pPr>
              <w:pStyle w:val="afffff5"/>
              <w:ind w:leftChars="50" w:left="105" w:rightChars="50" w:right="105" w:firstLineChars="0" w:firstLine="0"/>
              <w:jc w:val="left"/>
              <w:rPr>
                <w:rFonts w:ascii="Times New Roman"/>
                <w:sz w:val="18"/>
              </w:rPr>
            </w:pPr>
            <w:r>
              <w:rPr>
                <w:rFonts w:ascii="Times New Roman" w:hint="eastAsia"/>
                <w:bCs/>
                <w:sz w:val="18"/>
              </w:rPr>
              <w:t>2</w:t>
            </w:r>
            <w:r>
              <w:rPr>
                <w:rFonts w:ascii="Times New Roman" w:hint="eastAsia"/>
                <w:bCs/>
                <w:sz w:val="18"/>
              </w:rPr>
              <w:t>）叶</w:t>
            </w:r>
            <w:r>
              <w:rPr>
                <w:rFonts w:ascii="Times New Roman"/>
                <w:bCs/>
                <w:sz w:val="18"/>
              </w:rPr>
              <w:t>片最初形成霉斑时以单独分散居多，最后覆盖整个叶片，干扰叶片的正常新陈代谢，引发早衰</w:t>
            </w:r>
            <w:r>
              <w:rPr>
                <w:rFonts w:ascii="Times New Roman" w:hint="eastAsia"/>
                <w:bCs/>
                <w:sz w:val="18"/>
              </w:rPr>
              <w:t>，</w:t>
            </w:r>
            <w:r>
              <w:rPr>
                <w:rFonts w:ascii="Times New Roman"/>
                <w:bCs/>
                <w:sz w:val="18"/>
              </w:rPr>
              <w:t>影响产量</w:t>
            </w:r>
          </w:p>
        </w:tc>
        <w:tc>
          <w:tcPr>
            <w:tcW w:w="1223" w:type="dxa"/>
            <w:tcBorders>
              <w:top w:val="single" w:sz="8" w:space="0" w:color="auto"/>
            </w:tcBorders>
            <w:shd w:val="clear" w:color="auto" w:fill="auto"/>
            <w:vAlign w:val="center"/>
          </w:tcPr>
          <w:p w:rsidR="006A7850" w:rsidRDefault="006A7850">
            <w:pPr>
              <w:pStyle w:val="afffff5"/>
              <w:ind w:leftChars="50" w:left="105" w:firstLineChars="0" w:firstLine="0"/>
              <w:jc w:val="center"/>
              <w:rPr>
                <w:rFonts w:ascii="Times New Roman"/>
                <w:sz w:val="18"/>
              </w:rPr>
            </w:pPr>
            <w:r>
              <w:rPr>
                <w:rFonts w:ascii="Times New Roman"/>
                <w:sz w:val="18"/>
              </w:rPr>
              <w:t>三唑酮</w:t>
            </w:r>
            <w:r>
              <w:rPr>
                <w:rFonts w:ascii="Times New Roman" w:hint="eastAsia"/>
                <w:sz w:val="18"/>
              </w:rPr>
              <w:t>、</w:t>
            </w:r>
          </w:p>
          <w:p w:rsidR="006A7850" w:rsidRDefault="006A7850">
            <w:pPr>
              <w:pStyle w:val="afffff5"/>
              <w:ind w:leftChars="50" w:left="105" w:firstLineChars="0" w:firstLine="0"/>
              <w:jc w:val="center"/>
              <w:rPr>
                <w:sz w:val="18"/>
              </w:rPr>
            </w:pPr>
            <w:proofErr w:type="gramStart"/>
            <w:r>
              <w:rPr>
                <w:rFonts w:ascii="Times New Roman"/>
                <w:sz w:val="18"/>
              </w:rPr>
              <w:t>代森锰锌</w:t>
            </w:r>
            <w:proofErr w:type="gramEnd"/>
          </w:p>
        </w:tc>
        <w:tc>
          <w:tcPr>
            <w:tcW w:w="2266" w:type="dxa"/>
            <w:tcBorders>
              <w:top w:val="single" w:sz="8" w:space="0" w:color="auto"/>
              <w:right w:val="single" w:sz="12" w:space="0" w:color="auto"/>
            </w:tcBorders>
            <w:shd w:val="clear" w:color="auto" w:fill="auto"/>
            <w:vAlign w:val="center"/>
          </w:tcPr>
          <w:p w:rsidR="006A7850" w:rsidRDefault="006A7850">
            <w:pPr>
              <w:pStyle w:val="afffff5"/>
              <w:ind w:leftChars="50" w:left="105" w:rightChars="50" w:right="105" w:firstLineChars="0" w:firstLine="0"/>
              <w:rPr>
                <w:rFonts w:ascii="Times New Roman"/>
                <w:sz w:val="18"/>
              </w:rPr>
            </w:pPr>
            <w:r>
              <w:rPr>
                <w:rFonts w:ascii="Times New Roman"/>
                <w:sz w:val="18"/>
              </w:rPr>
              <w:t>叶面喷施</w:t>
            </w:r>
            <w:r>
              <w:rPr>
                <w:rFonts w:ascii="Times New Roman" w:hint="eastAsia"/>
                <w:sz w:val="18"/>
              </w:rPr>
              <w:t>，</w:t>
            </w:r>
            <w:r>
              <w:rPr>
                <w:rFonts w:ascii="Times New Roman"/>
                <w:sz w:val="18"/>
              </w:rPr>
              <w:t>每</w:t>
            </w:r>
            <w:r>
              <w:rPr>
                <w:rFonts w:ascii="Times New Roman"/>
                <w:sz w:val="18"/>
              </w:rPr>
              <w:t>6</w:t>
            </w:r>
            <w:r>
              <w:rPr>
                <w:rFonts w:ascii="Times New Roman" w:hint="eastAsia"/>
                <w:sz w:val="18"/>
              </w:rPr>
              <w:t xml:space="preserve"> d</w:t>
            </w:r>
            <w:r>
              <w:rPr>
                <w:rFonts w:ascii="Times New Roman"/>
                <w:sz w:val="18"/>
              </w:rPr>
              <w:t>喷</w:t>
            </w:r>
            <w:r>
              <w:rPr>
                <w:rFonts w:ascii="Times New Roman" w:hint="eastAsia"/>
                <w:sz w:val="18"/>
              </w:rPr>
              <w:t>1</w:t>
            </w:r>
            <w:r>
              <w:rPr>
                <w:rFonts w:ascii="Times New Roman"/>
                <w:sz w:val="18"/>
              </w:rPr>
              <w:t>次，连喷</w:t>
            </w:r>
            <w:r>
              <w:rPr>
                <w:rFonts w:ascii="Times New Roman" w:hint="eastAsia"/>
                <w:sz w:val="18"/>
              </w:rPr>
              <w:t>2</w:t>
            </w:r>
            <w:r>
              <w:rPr>
                <w:rFonts w:ascii="Times New Roman"/>
                <w:sz w:val="18"/>
              </w:rPr>
              <w:t>次</w:t>
            </w:r>
          </w:p>
        </w:tc>
      </w:tr>
      <w:tr w:rsidR="006A7850" w:rsidTr="008B52D3">
        <w:trPr>
          <w:trHeight w:val="1320"/>
        </w:trPr>
        <w:tc>
          <w:tcPr>
            <w:tcW w:w="1276" w:type="dxa"/>
            <w:tcBorders>
              <w:left w:val="single" w:sz="12" w:space="0" w:color="auto"/>
            </w:tcBorders>
            <w:shd w:val="clear" w:color="auto" w:fill="auto"/>
            <w:vAlign w:val="center"/>
          </w:tcPr>
          <w:p w:rsidR="006A7850" w:rsidRDefault="006A7850">
            <w:pPr>
              <w:pStyle w:val="affe"/>
              <w:numPr>
                <w:ilvl w:val="0"/>
                <w:numId w:val="0"/>
              </w:numPr>
              <w:spacing w:beforeLines="0" w:before="0" w:afterLines="0" w:after="0"/>
              <w:ind w:leftChars="50" w:left="105"/>
              <w:jc w:val="center"/>
              <w:rPr>
                <w:rFonts w:ascii="Times New Roman" w:eastAsia="宋体"/>
                <w:bCs/>
                <w:sz w:val="18"/>
              </w:rPr>
            </w:pPr>
            <w:r>
              <w:rPr>
                <w:rFonts w:ascii="Times New Roman" w:eastAsia="宋体"/>
                <w:bCs/>
                <w:sz w:val="18"/>
              </w:rPr>
              <w:t>根腐病</w:t>
            </w:r>
          </w:p>
        </w:tc>
        <w:tc>
          <w:tcPr>
            <w:tcW w:w="4536" w:type="dxa"/>
            <w:shd w:val="clear" w:color="auto" w:fill="auto"/>
            <w:vAlign w:val="center"/>
          </w:tcPr>
          <w:p w:rsidR="006A7850" w:rsidRDefault="006A7850">
            <w:pPr>
              <w:pStyle w:val="afffff5"/>
              <w:ind w:leftChars="50" w:left="105" w:rightChars="50" w:right="105" w:firstLineChars="0" w:firstLine="0"/>
              <w:jc w:val="left"/>
              <w:rPr>
                <w:rFonts w:ascii="Times New Roman"/>
                <w:bCs/>
                <w:sz w:val="18"/>
              </w:rPr>
            </w:pPr>
            <w:r>
              <w:rPr>
                <w:rFonts w:ascii="Times New Roman" w:hint="eastAsia"/>
                <w:bCs/>
                <w:sz w:val="18"/>
              </w:rPr>
              <w:t>1</w:t>
            </w:r>
            <w:r>
              <w:rPr>
                <w:rFonts w:ascii="Times New Roman" w:hint="eastAsia"/>
                <w:bCs/>
                <w:sz w:val="18"/>
              </w:rPr>
              <w:t>）</w:t>
            </w:r>
            <w:r>
              <w:rPr>
                <w:rFonts w:ascii="Times New Roman"/>
                <w:bCs/>
                <w:sz w:val="18"/>
              </w:rPr>
              <w:t>多发于幼苗时期，成株期也会诱发</w:t>
            </w:r>
          </w:p>
          <w:p w:rsidR="006A7850" w:rsidRDefault="006A7850">
            <w:pPr>
              <w:pStyle w:val="afffff5"/>
              <w:ind w:leftChars="50" w:left="105" w:rightChars="50" w:right="105" w:firstLineChars="0" w:firstLine="0"/>
              <w:jc w:val="left"/>
              <w:rPr>
                <w:rFonts w:ascii="Times New Roman"/>
                <w:bCs/>
                <w:sz w:val="18"/>
              </w:rPr>
            </w:pPr>
            <w:r>
              <w:rPr>
                <w:rFonts w:ascii="Times New Roman"/>
                <w:bCs/>
                <w:sz w:val="18"/>
              </w:rPr>
              <w:t>2</w:t>
            </w:r>
            <w:r>
              <w:rPr>
                <w:rFonts w:ascii="Times New Roman" w:hint="eastAsia"/>
                <w:bCs/>
                <w:sz w:val="18"/>
              </w:rPr>
              <w:t>）</w:t>
            </w:r>
            <w:r>
              <w:rPr>
                <w:rFonts w:ascii="Times New Roman"/>
                <w:bCs/>
                <w:sz w:val="18"/>
              </w:rPr>
              <w:t>通常</w:t>
            </w:r>
            <w:proofErr w:type="gramStart"/>
            <w:r>
              <w:rPr>
                <w:rFonts w:ascii="Times New Roman"/>
                <w:bCs/>
                <w:sz w:val="18"/>
              </w:rPr>
              <w:t>先感染支根</w:t>
            </w:r>
            <w:proofErr w:type="gramEnd"/>
            <w:r>
              <w:rPr>
                <w:rFonts w:ascii="Times New Roman"/>
                <w:bCs/>
                <w:sz w:val="18"/>
              </w:rPr>
              <w:t>和须根，慢慢向主根蔓延，</w:t>
            </w:r>
            <w:r>
              <w:rPr>
                <w:rFonts w:ascii="Times New Roman" w:hint="eastAsia"/>
                <w:bCs/>
                <w:sz w:val="18"/>
              </w:rPr>
              <w:t>严重时</w:t>
            </w:r>
            <w:r>
              <w:rPr>
                <w:rFonts w:ascii="Times New Roman"/>
                <w:bCs/>
                <w:sz w:val="18"/>
              </w:rPr>
              <w:t>根皮有褐色病斑出现，并与髓部分离，最后慢慢枯萎而死</w:t>
            </w:r>
          </w:p>
        </w:tc>
        <w:tc>
          <w:tcPr>
            <w:tcW w:w="1223" w:type="dxa"/>
            <w:shd w:val="clear" w:color="auto" w:fill="auto"/>
            <w:vAlign w:val="center"/>
          </w:tcPr>
          <w:p w:rsidR="006A7850" w:rsidRDefault="006A7850">
            <w:pPr>
              <w:pStyle w:val="afffff5"/>
              <w:ind w:leftChars="50" w:left="105" w:firstLineChars="0" w:firstLine="0"/>
              <w:jc w:val="center"/>
              <w:rPr>
                <w:sz w:val="18"/>
              </w:rPr>
            </w:pPr>
            <w:proofErr w:type="gramStart"/>
            <w:r>
              <w:rPr>
                <w:rFonts w:ascii="Times New Roman"/>
                <w:sz w:val="18"/>
              </w:rPr>
              <w:t>甲霜恶霉灵</w:t>
            </w:r>
            <w:proofErr w:type="gramEnd"/>
            <w:r>
              <w:rPr>
                <w:rFonts w:ascii="Times New Roman"/>
                <w:sz w:val="18"/>
              </w:rPr>
              <w:t>或多菌灵或百菌清</w:t>
            </w:r>
          </w:p>
        </w:tc>
        <w:tc>
          <w:tcPr>
            <w:tcW w:w="2266" w:type="dxa"/>
            <w:tcBorders>
              <w:right w:val="single" w:sz="12" w:space="0" w:color="auto"/>
            </w:tcBorders>
            <w:shd w:val="clear" w:color="auto" w:fill="auto"/>
            <w:vAlign w:val="center"/>
          </w:tcPr>
          <w:p w:rsidR="006A7850" w:rsidRDefault="006A7850">
            <w:pPr>
              <w:pStyle w:val="afffff5"/>
              <w:ind w:leftChars="50" w:left="105" w:rightChars="50" w:right="105" w:firstLineChars="0" w:firstLine="0"/>
              <w:rPr>
                <w:rFonts w:ascii="Times New Roman"/>
                <w:sz w:val="18"/>
              </w:rPr>
            </w:pPr>
            <w:r>
              <w:rPr>
                <w:rFonts w:ascii="Times New Roman"/>
                <w:sz w:val="18"/>
              </w:rPr>
              <w:t>叶面喷施</w:t>
            </w:r>
            <w:r>
              <w:rPr>
                <w:rFonts w:ascii="Times New Roman" w:hint="eastAsia"/>
                <w:sz w:val="18"/>
              </w:rPr>
              <w:t>，</w:t>
            </w:r>
            <w:r>
              <w:rPr>
                <w:rFonts w:ascii="Times New Roman"/>
                <w:sz w:val="18"/>
              </w:rPr>
              <w:t>每</w:t>
            </w:r>
            <w:r>
              <w:rPr>
                <w:rFonts w:ascii="Times New Roman"/>
                <w:sz w:val="18"/>
              </w:rPr>
              <w:t>6</w:t>
            </w:r>
            <w:r>
              <w:rPr>
                <w:rFonts w:ascii="Times New Roman" w:hint="eastAsia"/>
                <w:sz w:val="18"/>
              </w:rPr>
              <w:t xml:space="preserve"> d</w:t>
            </w:r>
            <w:r>
              <w:rPr>
                <w:rFonts w:ascii="Times New Roman"/>
                <w:sz w:val="18"/>
              </w:rPr>
              <w:t>喷</w:t>
            </w:r>
            <w:r>
              <w:rPr>
                <w:rFonts w:ascii="Times New Roman"/>
                <w:sz w:val="18"/>
              </w:rPr>
              <w:t>1</w:t>
            </w:r>
            <w:r>
              <w:rPr>
                <w:rFonts w:ascii="Times New Roman"/>
                <w:sz w:val="18"/>
              </w:rPr>
              <w:t>次，连喷</w:t>
            </w:r>
            <w:r>
              <w:rPr>
                <w:rFonts w:ascii="Times New Roman"/>
                <w:sz w:val="18"/>
              </w:rPr>
              <w:t>2</w:t>
            </w:r>
            <w:r>
              <w:rPr>
                <w:rFonts w:ascii="Times New Roman"/>
                <w:sz w:val="18"/>
              </w:rPr>
              <w:t>次。</w:t>
            </w:r>
            <w:r>
              <w:rPr>
                <w:rFonts w:ascii="Times New Roman" w:hint="eastAsia"/>
                <w:sz w:val="18"/>
              </w:rPr>
              <w:t>应</w:t>
            </w:r>
            <w:r>
              <w:rPr>
                <w:rFonts w:ascii="Times New Roman"/>
                <w:sz w:val="18"/>
              </w:rPr>
              <w:t>及时清除患病严重的植株，多施腐熟的有机肥，少用化肥</w:t>
            </w:r>
          </w:p>
        </w:tc>
      </w:tr>
      <w:tr w:rsidR="006A7850" w:rsidTr="008B52D3">
        <w:trPr>
          <w:trHeight w:val="1029"/>
        </w:trPr>
        <w:tc>
          <w:tcPr>
            <w:tcW w:w="1276" w:type="dxa"/>
            <w:tcBorders>
              <w:left w:val="single" w:sz="12" w:space="0" w:color="auto"/>
            </w:tcBorders>
            <w:shd w:val="clear" w:color="auto" w:fill="auto"/>
            <w:vAlign w:val="center"/>
          </w:tcPr>
          <w:p w:rsidR="006A7850" w:rsidRDefault="006A7850">
            <w:pPr>
              <w:pStyle w:val="afffff5"/>
              <w:ind w:leftChars="50" w:left="105" w:firstLineChars="0" w:firstLine="0"/>
              <w:jc w:val="center"/>
              <w:rPr>
                <w:sz w:val="18"/>
              </w:rPr>
            </w:pPr>
            <w:r>
              <w:rPr>
                <w:rFonts w:ascii="Times New Roman"/>
                <w:sz w:val="18"/>
              </w:rPr>
              <w:t>炭疽病</w:t>
            </w:r>
          </w:p>
        </w:tc>
        <w:tc>
          <w:tcPr>
            <w:tcW w:w="4536" w:type="dxa"/>
            <w:shd w:val="clear" w:color="auto" w:fill="auto"/>
            <w:vAlign w:val="center"/>
          </w:tcPr>
          <w:p w:rsidR="006A7850" w:rsidRDefault="006A7850">
            <w:pPr>
              <w:pStyle w:val="afffff5"/>
              <w:ind w:leftChars="50" w:left="105" w:rightChars="50" w:right="105" w:firstLineChars="0" w:firstLine="0"/>
              <w:jc w:val="left"/>
              <w:rPr>
                <w:rFonts w:ascii="Times New Roman"/>
                <w:bCs/>
                <w:sz w:val="18"/>
              </w:rPr>
            </w:pPr>
            <w:r>
              <w:rPr>
                <w:rFonts w:ascii="Times New Roman" w:hint="eastAsia"/>
                <w:bCs/>
                <w:sz w:val="18"/>
              </w:rPr>
              <w:t>1</w:t>
            </w:r>
            <w:r>
              <w:rPr>
                <w:rFonts w:ascii="Times New Roman" w:hint="eastAsia"/>
                <w:bCs/>
                <w:sz w:val="18"/>
              </w:rPr>
              <w:t>）叶片和</w:t>
            </w:r>
            <w:r>
              <w:rPr>
                <w:rFonts w:ascii="Times New Roman"/>
                <w:bCs/>
                <w:sz w:val="18"/>
              </w:rPr>
              <w:t>果实等均可染病</w:t>
            </w:r>
          </w:p>
          <w:p w:rsidR="006A7850" w:rsidRDefault="006A7850">
            <w:pPr>
              <w:pStyle w:val="afffff5"/>
              <w:ind w:leftChars="50" w:left="105" w:rightChars="50" w:right="105" w:firstLineChars="0" w:firstLine="0"/>
              <w:jc w:val="left"/>
              <w:rPr>
                <w:rFonts w:ascii="Times New Roman"/>
                <w:bCs/>
                <w:sz w:val="18"/>
              </w:rPr>
            </w:pPr>
            <w:r>
              <w:rPr>
                <w:rFonts w:ascii="Times New Roman"/>
                <w:bCs/>
                <w:sz w:val="18"/>
              </w:rPr>
              <w:t>2</w:t>
            </w:r>
            <w:r>
              <w:rPr>
                <w:rFonts w:ascii="Times New Roman" w:hint="eastAsia"/>
                <w:bCs/>
                <w:sz w:val="18"/>
              </w:rPr>
              <w:t>）初期呈</w:t>
            </w:r>
            <w:r>
              <w:rPr>
                <w:rFonts w:ascii="Times New Roman"/>
                <w:bCs/>
                <w:sz w:val="18"/>
              </w:rPr>
              <w:t>水浸状小点病斑，</w:t>
            </w:r>
            <w:r>
              <w:rPr>
                <w:rFonts w:ascii="Times New Roman" w:hint="eastAsia"/>
                <w:bCs/>
                <w:sz w:val="18"/>
              </w:rPr>
              <w:t>后</w:t>
            </w:r>
            <w:r>
              <w:rPr>
                <w:rFonts w:ascii="Times New Roman"/>
                <w:bCs/>
                <w:sz w:val="18"/>
              </w:rPr>
              <w:t>日益扩大而呈圆形褐色凹陷斑，随后病斑处可见粉红色粒状物</w:t>
            </w:r>
          </w:p>
        </w:tc>
        <w:tc>
          <w:tcPr>
            <w:tcW w:w="1223" w:type="dxa"/>
            <w:shd w:val="clear" w:color="auto" w:fill="auto"/>
            <w:vAlign w:val="center"/>
          </w:tcPr>
          <w:p w:rsidR="006A7850" w:rsidRDefault="006A7850">
            <w:pPr>
              <w:pStyle w:val="afffff5"/>
              <w:ind w:leftChars="50" w:left="105" w:firstLineChars="0" w:firstLine="0"/>
              <w:jc w:val="center"/>
              <w:rPr>
                <w:rFonts w:ascii="Times New Roman"/>
                <w:sz w:val="18"/>
              </w:rPr>
            </w:pPr>
            <w:r>
              <w:rPr>
                <w:rFonts w:ascii="Times New Roman"/>
                <w:sz w:val="18"/>
              </w:rPr>
              <w:t>用</w:t>
            </w:r>
            <w:proofErr w:type="gramStart"/>
            <w:r>
              <w:rPr>
                <w:rFonts w:ascii="Times New Roman"/>
                <w:sz w:val="18"/>
              </w:rPr>
              <w:t>代森锰锌</w:t>
            </w:r>
            <w:proofErr w:type="gramEnd"/>
            <w:r>
              <w:rPr>
                <w:rFonts w:ascii="Times New Roman"/>
                <w:sz w:val="18"/>
              </w:rPr>
              <w:t>、</w:t>
            </w:r>
          </w:p>
          <w:p w:rsidR="006A7850" w:rsidRDefault="006A7850">
            <w:pPr>
              <w:pStyle w:val="afffff5"/>
              <w:ind w:leftChars="50" w:left="105" w:firstLineChars="0" w:firstLine="0"/>
              <w:jc w:val="center"/>
              <w:rPr>
                <w:rFonts w:ascii="Times New Roman"/>
                <w:sz w:val="18"/>
              </w:rPr>
            </w:pPr>
            <w:r>
              <w:rPr>
                <w:rFonts w:ascii="Times New Roman"/>
                <w:sz w:val="18"/>
              </w:rPr>
              <w:t>溴菌</w:t>
            </w:r>
            <w:proofErr w:type="gramStart"/>
            <w:r>
              <w:rPr>
                <w:rFonts w:ascii="Times New Roman"/>
                <w:sz w:val="18"/>
              </w:rPr>
              <w:t>腈</w:t>
            </w:r>
            <w:proofErr w:type="gramEnd"/>
            <w:r>
              <w:rPr>
                <w:rFonts w:ascii="Times New Roman"/>
                <w:sz w:val="18"/>
              </w:rPr>
              <w:t>、</w:t>
            </w:r>
          </w:p>
          <w:p w:rsidR="006A7850" w:rsidRDefault="006A7850">
            <w:pPr>
              <w:pStyle w:val="afffff5"/>
              <w:ind w:leftChars="50" w:left="105" w:firstLineChars="0" w:firstLine="0"/>
              <w:jc w:val="center"/>
              <w:rPr>
                <w:sz w:val="18"/>
              </w:rPr>
            </w:pPr>
            <w:proofErr w:type="gramStart"/>
            <w:r>
              <w:rPr>
                <w:rFonts w:ascii="Times New Roman"/>
                <w:sz w:val="18"/>
              </w:rPr>
              <w:t>嘧菌酯</w:t>
            </w:r>
            <w:proofErr w:type="gramEnd"/>
          </w:p>
        </w:tc>
        <w:tc>
          <w:tcPr>
            <w:tcW w:w="2266" w:type="dxa"/>
            <w:tcBorders>
              <w:right w:val="single" w:sz="12" w:space="0" w:color="auto"/>
            </w:tcBorders>
            <w:shd w:val="clear" w:color="auto" w:fill="auto"/>
            <w:vAlign w:val="center"/>
          </w:tcPr>
          <w:p w:rsidR="006A7850" w:rsidRDefault="006A7850">
            <w:pPr>
              <w:pStyle w:val="afffff5"/>
              <w:ind w:leftChars="50" w:left="105" w:rightChars="50" w:right="105" w:firstLineChars="0" w:firstLine="0"/>
              <w:jc w:val="left"/>
              <w:rPr>
                <w:sz w:val="18"/>
              </w:rPr>
            </w:pPr>
            <w:r>
              <w:rPr>
                <w:rFonts w:ascii="Times New Roman"/>
                <w:sz w:val="18"/>
              </w:rPr>
              <w:t>叶面喷施</w:t>
            </w:r>
          </w:p>
        </w:tc>
      </w:tr>
      <w:tr w:rsidR="006A7850" w:rsidTr="008B52D3">
        <w:trPr>
          <w:trHeight w:val="1461"/>
        </w:trPr>
        <w:tc>
          <w:tcPr>
            <w:tcW w:w="1276" w:type="dxa"/>
            <w:tcBorders>
              <w:left w:val="single" w:sz="12" w:space="0" w:color="auto"/>
              <w:bottom w:val="single" w:sz="12" w:space="0" w:color="auto"/>
            </w:tcBorders>
            <w:shd w:val="clear" w:color="auto" w:fill="auto"/>
            <w:vAlign w:val="center"/>
          </w:tcPr>
          <w:p w:rsidR="006A7850" w:rsidRDefault="006A7850">
            <w:pPr>
              <w:pStyle w:val="afffff5"/>
              <w:ind w:leftChars="50" w:left="105" w:firstLineChars="0" w:firstLine="0"/>
              <w:jc w:val="center"/>
              <w:rPr>
                <w:rFonts w:ascii="Times New Roman"/>
                <w:bCs/>
                <w:sz w:val="18"/>
              </w:rPr>
            </w:pPr>
            <w:r>
              <w:rPr>
                <w:rFonts w:ascii="Times New Roman" w:hint="eastAsia"/>
                <w:bCs/>
                <w:sz w:val="18"/>
              </w:rPr>
              <w:t>鳞翅目虫害</w:t>
            </w:r>
          </w:p>
        </w:tc>
        <w:tc>
          <w:tcPr>
            <w:tcW w:w="4536" w:type="dxa"/>
            <w:tcBorders>
              <w:bottom w:val="single" w:sz="12" w:space="0" w:color="auto"/>
            </w:tcBorders>
            <w:shd w:val="clear" w:color="auto" w:fill="auto"/>
            <w:vAlign w:val="center"/>
          </w:tcPr>
          <w:p w:rsidR="006A7850" w:rsidRDefault="006A7850">
            <w:pPr>
              <w:pStyle w:val="afffff5"/>
              <w:ind w:rightChars="50" w:right="105" w:firstLineChars="50" w:firstLine="90"/>
              <w:jc w:val="left"/>
              <w:rPr>
                <w:rFonts w:ascii="Times New Roman"/>
                <w:bCs/>
                <w:sz w:val="18"/>
              </w:rPr>
            </w:pPr>
            <w:r>
              <w:rPr>
                <w:rFonts w:ascii="Times New Roman" w:hint="eastAsia"/>
                <w:bCs/>
                <w:sz w:val="18"/>
              </w:rPr>
              <w:t>1</w:t>
            </w:r>
            <w:r>
              <w:rPr>
                <w:rFonts w:ascii="Times New Roman" w:hint="eastAsia"/>
                <w:bCs/>
                <w:sz w:val="18"/>
              </w:rPr>
              <w:t>）幼虫潜伏在嫩叶中取食叶肉，侵害叶片</w:t>
            </w:r>
          </w:p>
          <w:p w:rsidR="006A7850" w:rsidRDefault="006A7850">
            <w:pPr>
              <w:pStyle w:val="afffff5"/>
              <w:ind w:leftChars="50" w:left="105" w:rightChars="50" w:right="105" w:firstLineChars="0" w:firstLine="0"/>
              <w:jc w:val="left"/>
              <w:rPr>
                <w:rFonts w:ascii="Times New Roman"/>
                <w:bCs/>
                <w:sz w:val="18"/>
              </w:rPr>
            </w:pPr>
            <w:r>
              <w:rPr>
                <w:rFonts w:ascii="Times New Roman"/>
                <w:bCs/>
                <w:sz w:val="18"/>
              </w:rPr>
              <w:t>2</w:t>
            </w:r>
            <w:r>
              <w:rPr>
                <w:rFonts w:ascii="Times New Roman" w:hint="eastAsia"/>
                <w:bCs/>
                <w:sz w:val="18"/>
              </w:rPr>
              <w:t>）低龄幼虫专攻</w:t>
            </w:r>
            <w:proofErr w:type="gramStart"/>
            <w:r>
              <w:rPr>
                <w:rFonts w:ascii="Times New Roman" w:hint="eastAsia"/>
                <w:bCs/>
                <w:sz w:val="18"/>
              </w:rPr>
              <w:t>牛大力</w:t>
            </w:r>
            <w:proofErr w:type="gramEnd"/>
            <w:r>
              <w:rPr>
                <w:rFonts w:ascii="Times New Roman" w:hint="eastAsia"/>
                <w:bCs/>
                <w:sz w:val="18"/>
              </w:rPr>
              <w:t>的嫩叶及新芽，稍大一些的幼虫卷叶或平叠叶片或</w:t>
            </w:r>
            <w:proofErr w:type="gramStart"/>
            <w:r>
              <w:rPr>
                <w:rFonts w:ascii="Times New Roman" w:hint="eastAsia"/>
                <w:bCs/>
                <w:sz w:val="18"/>
              </w:rPr>
              <w:t>贴叶果面</w:t>
            </w:r>
            <w:proofErr w:type="gramEnd"/>
            <w:r>
              <w:rPr>
                <w:rFonts w:ascii="Times New Roman" w:hint="eastAsia"/>
                <w:bCs/>
                <w:sz w:val="18"/>
              </w:rPr>
              <w:t>，取食叶肉使叶片出现孔洞只剩叶脉，遇多雨时节易腐烂而脱落，对幼苗的生长带来了严重的影响</w:t>
            </w:r>
          </w:p>
        </w:tc>
        <w:tc>
          <w:tcPr>
            <w:tcW w:w="1223" w:type="dxa"/>
            <w:tcBorders>
              <w:bottom w:val="single" w:sz="12" w:space="0" w:color="auto"/>
            </w:tcBorders>
            <w:shd w:val="clear" w:color="auto" w:fill="auto"/>
            <w:vAlign w:val="center"/>
          </w:tcPr>
          <w:p w:rsidR="006A7850" w:rsidRDefault="006A7850">
            <w:pPr>
              <w:pStyle w:val="afffff5"/>
              <w:ind w:leftChars="50" w:left="105" w:firstLineChars="0" w:firstLine="0"/>
              <w:jc w:val="center"/>
              <w:rPr>
                <w:rFonts w:ascii="Times New Roman"/>
                <w:sz w:val="18"/>
              </w:rPr>
            </w:pPr>
            <w:proofErr w:type="gramStart"/>
            <w:r>
              <w:rPr>
                <w:rFonts w:ascii="Times New Roman"/>
                <w:sz w:val="18"/>
              </w:rPr>
              <w:t>吡</w:t>
            </w:r>
            <w:proofErr w:type="gramEnd"/>
            <w:r>
              <w:rPr>
                <w:rFonts w:ascii="Times New Roman"/>
                <w:sz w:val="18"/>
              </w:rPr>
              <w:t>虫</w:t>
            </w:r>
            <w:proofErr w:type="gramStart"/>
            <w:r>
              <w:rPr>
                <w:rFonts w:ascii="Times New Roman"/>
                <w:sz w:val="18"/>
              </w:rPr>
              <w:t>啉</w:t>
            </w:r>
            <w:proofErr w:type="gramEnd"/>
            <w:r>
              <w:rPr>
                <w:rFonts w:ascii="Times New Roman"/>
                <w:sz w:val="18"/>
              </w:rPr>
              <w:t>、</w:t>
            </w:r>
          </w:p>
          <w:p w:rsidR="006A7850" w:rsidRDefault="006A7850">
            <w:pPr>
              <w:pStyle w:val="afffff5"/>
              <w:ind w:leftChars="50" w:left="105" w:firstLineChars="0" w:firstLine="0"/>
              <w:jc w:val="center"/>
              <w:rPr>
                <w:sz w:val="18"/>
              </w:rPr>
            </w:pPr>
            <w:r>
              <w:rPr>
                <w:rFonts w:ascii="Times New Roman"/>
                <w:sz w:val="18"/>
              </w:rPr>
              <w:t>阿维菌素</w:t>
            </w:r>
          </w:p>
        </w:tc>
        <w:tc>
          <w:tcPr>
            <w:tcW w:w="2266" w:type="dxa"/>
            <w:tcBorders>
              <w:bottom w:val="single" w:sz="12" w:space="0" w:color="auto"/>
              <w:right w:val="single" w:sz="12" w:space="0" w:color="auto"/>
            </w:tcBorders>
            <w:shd w:val="clear" w:color="auto" w:fill="auto"/>
            <w:vAlign w:val="center"/>
          </w:tcPr>
          <w:p w:rsidR="006A7850" w:rsidRDefault="006A7850">
            <w:pPr>
              <w:pStyle w:val="afffff5"/>
              <w:ind w:leftChars="50" w:left="105" w:rightChars="50" w:right="105" w:firstLineChars="0" w:firstLine="0"/>
              <w:jc w:val="left"/>
              <w:rPr>
                <w:rFonts w:ascii="Times New Roman"/>
                <w:sz w:val="18"/>
              </w:rPr>
            </w:pPr>
            <w:r>
              <w:rPr>
                <w:rFonts w:ascii="Times New Roman"/>
                <w:sz w:val="18"/>
              </w:rPr>
              <w:t>叶面喷施</w:t>
            </w:r>
            <w:r>
              <w:rPr>
                <w:rFonts w:ascii="Times New Roman" w:hint="eastAsia"/>
                <w:sz w:val="18"/>
              </w:rPr>
              <w:t>，</w:t>
            </w:r>
            <w:r>
              <w:rPr>
                <w:rFonts w:ascii="Times New Roman"/>
                <w:sz w:val="18"/>
              </w:rPr>
              <w:t>鳞翅目害虫用阿维菌素乳油进行防治</w:t>
            </w:r>
            <w:r>
              <w:rPr>
                <w:rFonts w:hint="eastAsia"/>
                <w:sz w:val="18"/>
              </w:rPr>
              <w:t>，</w:t>
            </w:r>
            <w:r>
              <w:rPr>
                <w:rFonts w:ascii="Times New Roman"/>
                <w:sz w:val="18"/>
              </w:rPr>
              <w:t>蚜虫用</w:t>
            </w:r>
            <w:proofErr w:type="gramStart"/>
            <w:r>
              <w:rPr>
                <w:rFonts w:ascii="Times New Roman"/>
                <w:sz w:val="18"/>
              </w:rPr>
              <w:t>蚍虫琳进行</w:t>
            </w:r>
            <w:proofErr w:type="gramEnd"/>
            <w:r>
              <w:rPr>
                <w:rFonts w:ascii="Times New Roman"/>
                <w:sz w:val="18"/>
              </w:rPr>
              <w:t>防治</w:t>
            </w:r>
          </w:p>
        </w:tc>
      </w:tr>
    </w:tbl>
    <w:p w:rsidR="006A66BC" w:rsidRDefault="006A66BC">
      <w:pPr>
        <w:pStyle w:val="afffff5"/>
        <w:ind w:firstLine="420"/>
      </w:pPr>
    </w:p>
    <w:p w:rsidR="006A66BC" w:rsidRDefault="006A66BC">
      <w:pPr>
        <w:pStyle w:val="afffff5"/>
        <w:ind w:firstLine="420"/>
        <w:sectPr w:rsidR="006A66BC">
          <w:pgSz w:w="11906" w:h="16838"/>
          <w:pgMar w:top="1928" w:right="1134" w:bottom="1134" w:left="1134" w:header="1418" w:footer="1134" w:gutter="284"/>
          <w:cols w:space="425"/>
          <w:formProt w:val="0"/>
          <w:docGrid w:linePitch="312"/>
        </w:sectPr>
      </w:pPr>
      <w:bookmarkStart w:id="47" w:name="BookMark6"/>
      <w:bookmarkEnd w:id="46"/>
    </w:p>
    <w:p w:rsidR="006A66BC" w:rsidRDefault="005A640E">
      <w:pPr>
        <w:pStyle w:val="afffffc"/>
        <w:spacing w:after="120"/>
      </w:pPr>
      <w:r>
        <w:rPr>
          <w:rFonts w:hint="eastAsia"/>
          <w:spacing w:val="105"/>
        </w:rPr>
        <w:lastRenderedPageBreak/>
        <w:t>参考文</w:t>
      </w:r>
      <w:r>
        <w:rPr>
          <w:rFonts w:hint="eastAsia"/>
        </w:rPr>
        <w:t>献</w:t>
      </w:r>
    </w:p>
    <w:p w:rsidR="006A66BC" w:rsidRDefault="005A640E">
      <w:pPr>
        <w:pStyle w:val="afffff5"/>
        <w:ind w:firstLine="360"/>
        <w:jc w:val="left"/>
        <w:rPr>
          <w:rFonts w:hAnsi="宋体"/>
          <w:sz w:val="18"/>
          <w:szCs w:val="18"/>
        </w:rPr>
      </w:pPr>
      <w:r>
        <w:rPr>
          <w:rFonts w:hAnsi="宋体" w:hint="eastAsia"/>
          <w:sz w:val="18"/>
          <w:szCs w:val="18"/>
        </w:rPr>
        <w:t xml:space="preserve"> </w:t>
      </w:r>
      <w:r>
        <w:rPr>
          <w:rFonts w:hAnsi="宋体" w:hint="eastAsia"/>
        </w:rPr>
        <w:t>[</w:t>
      </w:r>
      <w:r>
        <w:rPr>
          <w:rFonts w:hint="eastAsia"/>
        </w:rPr>
        <w:t>1]</w:t>
      </w:r>
      <w:r w:rsidR="008B52D3">
        <w:t xml:space="preserve"> </w:t>
      </w:r>
      <w:r>
        <w:rPr>
          <w:rFonts w:hAnsi="宋体" w:hint="eastAsia"/>
          <w:sz w:val="18"/>
          <w:szCs w:val="18"/>
        </w:rPr>
        <w:t>施永祜</w:t>
      </w:r>
      <w:r>
        <w:rPr>
          <w:rFonts w:hAnsi="宋体" w:hint="eastAsia"/>
          <w:sz w:val="18"/>
          <w:szCs w:val="18"/>
        </w:rPr>
        <w:t xml:space="preserve">. </w:t>
      </w:r>
      <w:r>
        <w:rPr>
          <w:rFonts w:hAnsi="宋体" w:hint="eastAsia"/>
          <w:sz w:val="18"/>
          <w:szCs w:val="18"/>
        </w:rPr>
        <w:t>南藥牛大力種</w:t>
      </w:r>
      <w:proofErr w:type="gramStart"/>
      <w:r>
        <w:rPr>
          <w:rFonts w:hAnsi="宋体" w:hint="eastAsia"/>
          <w:sz w:val="18"/>
          <w:szCs w:val="18"/>
        </w:rPr>
        <w:t>植研究</w:t>
      </w:r>
      <w:proofErr w:type="gramEnd"/>
      <w:r>
        <w:rPr>
          <w:rFonts w:hAnsi="宋体" w:hint="eastAsia"/>
          <w:sz w:val="18"/>
          <w:szCs w:val="18"/>
        </w:rPr>
        <w:t xml:space="preserve">[J]. </w:t>
      </w:r>
      <w:r>
        <w:rPr>
          <w:rFonts w:hAnsi="宋体" w:hint="eastAsia"/>
          <w:sz w:val="18"/>
          <w:szCs w:val="18"/>
        </w:rPr>
        <w:t>特种经济动植物</w:t>
      </w:r>
      <w:r>
        <w:rPr>
          <w:rFonts w:hAnsi="宋体" w:hint="eastAsia"/>
          <w:sz w:val="18"/>
          <w:szCs w:val="18"/>
        </w:rPr>
        <w:t xml:space="preserve">,2015(2):39-40. </w:t>
      </w:r>
      <w:proofErr w:type="gramStart"/>
      <w:r>
        <w:rPr>
          <w:rFonts w:hAnsi="宋体" w:hint="eastAsia"/>
          <w:sz w:val="18"/>
          <w:szCs w:val="18"/>
        </w:rPr>
        <w:t>DOI:10.3969/</w:t>
      </w:r>
      <w:proofErr w:type="spellStart"/>
      <w:r>
        <w:rPr>
          <w:rFonts w:hAnsi="宋体" w:hint="eastAsia"/>
          <w:sz w:val="18"/>
          <w:szCs w:val="18"/>
        </w:rPr>
        <w:t>j.issn</w:t>
      </w:r>
      <w:proofErr w:type="spellEnd"/>
      <w:proofErr w:type="gramEnd"/>
      <w:r>
        <w:rPr>
          <w:rFonts w:hAnsi="宋体" w:hint="eastAsia"/>
          <w:sz w:val="18"/>
          <w:szCs w:val="18"/>
        </w:rPr>
        <w:t xml:space="preserve">. 1001- 4713 2015.02.024. </w:t>
      </w:r>
    </w:p>
    <w:p w:rsidR="006A66BC" w:rsidRDefault="005A640E">
      <w:pPr>
        <w:pStyle w:val="afffff5"/>
        <w:ind w:firstLine="420"/>
        <w:jc w:val="left"/>
        <w:rPr>
          <w:rFonts w:hAnsi="宋体"/>
          <w:sz w:val="18"/>
          <w:szCs w:val="18"/>
        </w:rPr>
      </w:pPr>
      <w:r>
        <w:rPr>
          <w:rFonts w:hAnsi="宋体" w:hint="eastAsia"/>
        </w:rPr>
        <w:t>[2</w:t>
      </w:r>
      <w:r>
        <w:rPr>
          <w:rFonts w:hint="eastAsia"/>
        </w:rPr>
        <w:t>]</w:t>
      </w:r>
      <w:r>
        <w:rPr>
          <w:rFonts w:hAnsi="宋体" w:hint="eastAsia"/>
          <w:sz w:val="18"/>
          <w:szCs w:val="18"/>
        </w:rPr>
        <w:t xml:space="preserve"> </w:t>
      </w:r>
      <w:r>
        <w:rPr>
          <w:rFonts w:hAnsi="宋体" w:hint="eastAsia"/>
          <w:sz w:val="18"/>
          <w:szCs w:val="18"/>
        </w:rPr>
        <w:t>高薇</w:t>
      </w:r>
      <w:r>
        <w:rPr>
          <w:rFonts w:hAnsi="宋体" w:hint="eastAsia"/>
          <w:sz w:val="18"/>
          <w:szCs w:val="18"/>
        </w:rPr>
        <w:t>,</w:t>
      </w:r>
      <w:r>
        <w:rPr>
          <w:rFonts w:hAnsi="宋体" w:hint="eastAsia"/>
          <w:sz w:val="18"/>
          <w:szCs w:val="18"/>
        </w:rPr>
        <w:t>蒋臻韬</w:t>
      </w:r>
      <w:r>
        <w:rPr>
          <w:rFonts w:hAnsi="宋体" w:hint="eastAsia"/>
          <w:sz w:val="18"/>
          <w:szCs w:val="18"/>
        </w:rPr>
        <w:t>,</w:t>
      </w:r>
      <w:r>
        <w:rPr>
          <w:rFonts w:hAnsi="宋体" w:hint="eastAsia"/>
          <w:sz w:val="18"/>
          <w:szCs w:val="18"/>
        </w:rPr>
        <w:t>莫燕兰</w:t>
      </w:r>
      <w:r>
        <w:rPr>
          <w:rFonts w:hAnsi="宋体" w:hint="eastAsia"/>
          <w:sz w:val="18"/>
          <w:szCs w:val="18"/>
        </w:rPr>
        <w:t>,</w:t>
      </w:r>
      <w:r>
        <w:rPr>
          <w:rFonts w:hAnsi="宋体" w:hint="eastAsia"/>
          <w:sz w:val="18"/>
          <w:szCs w:val="18"/>
        </w:rPr>
        <w:t>等</w:t>
      </w:r>
      <w:r>
        <w:rPr>
          <w:rFonts w:hAnsi="宋体" w:hint="eastAsia"/>
          <w:sz w:val="18"/>
          <w:szCs w:val="18"/>
        </w:rPr>
        <w:t xml:space="preserve">. </w:t>
      </w:r>
      <w:r>
        <w:rPr>
          <w:rFonts w:hAnsi="宋体" w:hint="eastAsia"/>
          <w:sz w:val="18"/>
          <w:szCs w:val="18"/>
        </w:rPr>
        <w:t>不同栽培措施对</w:t>
      </w:r>
      <w:proofErr w:type="gramStart"/>
      <w:r>
        <w:rPr>
          <w:rFonts w:hAnsi="宋体" w:hint="eastAsia"/>
          <w:sz w:val="18"/>
          <w:szCs w:val="18"/>
        </w:rPr>
        <w:t>牛大力</w:t>
      </w:r>
      <w:proofErr w:type="gramEnd"/>
      <w:r>
        <w:rPr>
          <w:rFonts w:hAnsi="宋体" w:hint="eastAsia"/>
          <w:sz w:val="18"/>
          <w:szCs w:val="18"/>
        </w:rPr>
        <w:t>产量的影响</w:t>
      </w:r>
      <w:r>
        <w:rPr>
          <w:rFonts w:hAnsi="宋体" w:hint="eastAsia"/>
          <w:sz w:val="18"/>
          <w:szCs w:val="18"/>
        </w:rPr>
        <w:t xml:space="preserve">[J]. </w:t>
      </w:r>
      <w:r>
        <w:rPr>
          <w:rFonts w:hAnsi="宋体" w:hint="eastAsia"/>
          <w:sz w:val="18"/>
          <w:szCs w:val="18"/>
        </w:rPr>
        <w:t>广西科学院学报</w:t>
      </w:r>
      <w:r>
        <w:rPr>
          <w:rFonts w:hAnsi="宋体" w:hint="eastAsia"/>
          <w:sz w:val="18"/>
          <w:szCs w:val="18"/>
        </w:rPr>
        <w:t xml:space="preserve">,2023,39(1):71-77. </w:t>
      </w:r>
      <w:proofErr w:type="gramStart"/>
      <w:r>
        <w:rPr>
          <w:rFonts w:hAnsi="宋体" w:hint="eastAsia"/>
          <w:sz w:val="18"/>
          <w:szCs w:val="18"/>
        </w:rPr>
        <w:t>DOI:10.13657/j.cnki.gxkxyxb</w:t>
      </w:r>
      <w:proofErr w:type="gramEnd"/>
      <w:r>
        <w:rPr>
          <w:rFonts w:hAnsi="宋体" w:hint="eastAsia"/>
          <w:sz w:val="18"/>
          <w:szCs w:val="18"/>
        </w:rPr>
        <w:t xml:space="preserve">.20230329.008. </w:t>
      </w:r>
    </w:p>
    <w:p w:rsidR="006A66BC" w:rsidRDefault="005A640E">
      <w:pPr>
        <w:pStyle w:val="afffff5"/>
        <w:ind w:firstLine="360"/>
        <w:jc w:val="left"/>
        <w:rPr>
          <w:rFonts w:hAnsi="宋体"/>
          <w:sz w:val="18"/>
          <w:szCs w:val="18"/>
        </w:rPr>
      </w:pPr>
      <w:r>
        <w:rPr>
          <w:rFonts w:hAnsi="宋体" w:hint="eastAsia"/>
          <w:sz w:val="18"/>
          <w:szCs w:val="18"/>
        </w:rPr>
        <w:t xml:space="preserve"> </w:t>
      </w:r>
      <w:r>
        <w:rPr>
          <w:rFonts w:hAnsi="宋体" w:hint="eastAsia"/>
        </w:rPr>
        <w:t>[3</w:t>
      </w:r>
      <w:r>
        <w:rPr>
          <w:rFonts w:hint="eastAsia"/>
        </w:rPr>
        <w:t>]</w:t>
      </w:r>
      <w:r w:rsidR="008B52D3">
        <w:t xml:space="preserve"> </w:t>
      </w:r>
      <w:proofErr w:type="gramStart"/>
      <w:r>
        <w:rPr>
          <w:rFonts w:hAnsi="宋体" w:hint="eastAsia"/>
          <w:sz w:val="18"/>
          <w:szCs w:val="18"/>
        </w:rPr>
        <w:t>雷燕</w:t>
      </w:r>
      <w:proofErr w:type="gramEnd"/>
      <w:r>
        <w:rPr>
          <w:rFonts w:hAnsi="宋体" w:hint="eastAsia"/>
          <w:sz w:val="18"/>
          <w:szCs w:val="18"/>
        </w:rPr>
        <w:t xml:space="preserve">. </w:t>
      </w:r>
      <w:r>
        <w:rPr>
          <w:rFonts w:hAnsi="宋体" w:hint="eastAsia"/>
          <w:sz w:val="18"/>
          <w:szCs w:val="18"/>
        </w:rPr>
        <w:t>中草药</w:t>
      </w:r>
      <w:proofErr w:type="gramStart"/>
      <w:r>
        <w:rPr>
          <w:rFonts w:hAnsi="宋体" w:hint="eastAsia"/>
          <w:sz w:val="18"/>
          <w:szCs w:val="18"/>
        </w:rPr>
        <w:t>牛大力</w:t>
      </w:r>
      <w:proofErr w:type="gramEnd"/>
      <w:r>
        <w:rPr>
          <w:rFonts w:hAnsi="宋体" w:hint="eastAsia"/>
          <w:sz w:val="18"/>
          <w:szCs w:val="18"/>
        </w:rPr>
        <w:t>规范化种植技术</w:t>
      </w:r>
      <w:r>
        <w:rPr>
          <w:rFonts w:hAnsi="宋体" w:hint="eastAsia"/>
          <w:sz w:val="18"/>
          <w:szCs w:val="18"/>
        </w:rPr>
        <w:t xml:space="preserve">[J]. </w:t>
      </w:r>
      <w:r>
        <w:rPr>
          <w:rFonts w:hAnsi="宋体" w:hint="eastAsia"/>
          <w:sz w:val="18"/>
          <w:szCs w:val="18"/>
        </w:rPr>
        <w:t>农家科技（下旬刊）</w:t>
      </w:r>
      <w:r>
        <w:rPr>
          <w:rFonts w:hAnsi="宋体" w:hint="eastAsia"/>
          <w:sz w:val="18"/>
          <w:szCs w:val="18"/>
        </w:rPr>
        <w:t xml:space="preserve">,2020(7):232. </w:t>
      </w:r>
    </w:p>
    <w:p w:rsidR="006A66BC" w:rsidRDefault="005A640E">
      <w:pPr>
        <w:pStyle w:val="afffff5"/>
        <w:ind w:firstLine="360"/>
        <w:jc w:val="left"/>
        <w:rPr>
          <w:rFonts w:hAnsi="宋体"/>
          <w:sz w:val="18"/>
          <w:szCs w:val="18"/>
        </w:rPr>
      </w:pPr>
      <w:r>
        <w:rPr>
          <w:rFonts w:hAnsi="宋体" w:hint="eastAsia"/>
          <w:sz w:val="18"/>
          <w:szCs w:val="18"/>
        </w:rPr>
        <w:t xml:space="preserve"> </w:t>
      </w:r>
      <w:r>
        <w:rPr>
          <w:rFonts w:hAnsi="宋体" w:hint="eastAsia"/>
        </w:rPr>
        <w:t>[4</w:t>
      </w:r>
      <w:r>
        <w:rPr>
          <w:rFonts w:hint="eastAsia"/>
        </w:rPr>
        <w:t>]</w:t>
      </w:r>
      <w:r w:rsidR="008B52D3">
        <w:t xml:space="preserve"> </w:t>
      </w:r>
      <w:r>
        <w:rPr>
          <w:rFonts w:hAnsi="宋体" w:hint="eastAsia"/>
          <w:sz w:val="18"/>
          <w:szCs w:val="18"/>
        </w:rPr>
        <w:t>孙学洋</w:t>
      </w:r>
      <w:r>
        <w:rPr>
          <w:rFonts w:hAnsi="宋体" w:hint="eastAsia"/>
          <w:sz w:val="18"/>
          <w:szCs w:val="18"/>
        </w:rPr>
        <w:t>,</w:t>
      </w:r>
      <w:proofErr w:type="gramStart"/>
      <w:r>
        <w:rPr>
          <w:rFonts w:hAnsi="宋体" w:hint="eastAsia"/>
          <w:sz w:val="18"/>
          <w:szCs w:val="18"/>
        </w:rPr>
        <w:t>夏超</w:t>
      </w:r>
      <w:proofErr w:type="gramEnd"/>
      <w:r>
        <w:rPr>
          <w:rFonts w:hAnsi="宋体" w:hint="eastAsia"/>
          <w:sz w:val="18"/>
          <w:szCs w:val="18"/>
        </w:rPr>
        <w:t xml:space="preserve">. </w:t>
      </w:r>
      <w:proofErr w:type="gramStart"/>
      <w:r>
        <w:rPr>
          <w:rFonts w:hAnsi="宋体" w:hint="eastAsia"/>
          <w:sz w:val="18"/>
          <w:szCs w:val="18"/>
        </w:rPr>
        <w:t>牛大力</w:t>
      </w:r>
      <w:proofErr w:type="gramEnd"/>
      <w:r>
        <w:rPr>
          <w:rFonts w:hAnsi="宋体" w:hint="eastAsia"/>
          <w:sz w:val="18"/>
          <w:szCs w:val="18"/>
        </w:rPr>
        <w:t>种植技术探究</w:t>
      </w:r>
      <w:r>
        <w:rPr>
          <w:rFonts w:hAnsi="宋体" w:hint="eastAsia"/>
          <w:sz w:val="18"/>
          <w:szCs w:val="18"/>
        </w:rPr>
        <w:t xml:space="preserve">[J]. </w:t>
      </w:r>
      <w:r>
        <w:rPr>
          <w:rFonts w:hAnsi="宋体" w:hint="eastAsia"/>
          <w:sz w:val="18"/>
          <w:szCs w:val="18"/>
        </w:rPr>
        <w:t>科学种养</w:t>
      </w:r>
      <w:r>
        <w:rPr>
          <w:rFonts w:hAnsi="宋体" w:hint="eastAsia"/>
          <w:sz w:val="18"/>
          <w:szCs w:val="18"/>
        </w:rPr>
        <w:t xml:space="preserve">,2013(10):33-34. </w:t>
      </w:r>
      <w:proofErr w:type="gramStart"/>
      <w:r>
        <w:rPr>
          <w:rFonts w:hAnsi="宋体" w:hint="eastAsia"/>
          <w:sz w:val="18"/>
          <w:szCs w:val="18"/>
        </w:rPr>
        <w:t>DOI:10.3969/</w:t>
      </w:r>
      <w:proofErr w:type="spellStart"/>
      <w:r>
        <w:rPr>
          <w:rFonts w:hAnsi="宋体" w:hint="eastAsia"/>
          <w:sz w:val="18"/>
          <w:szCs w:val="18"/>
        </w:rPr>
        <w:t>j.issn</w:t>
      </w:r>
      <w:proofErr w:type="spellEnd"/>
      <w:proofErr w:type="gramEnd"/>
      <w:r>
        <w:rPr>
          <w:rFonts w:hAnsi="宋体" w:hint="eastAsia"/>
          <w:sz w:val="18"/>
          <w:szCs w:val="18"/>
        </w:rPr>
        <w:t xml:space="preserve">. 1673-3339 .2013.10.025. </w:t>
      </w:r>
    </w:p>
    <w:p w:rsidR="006A66BC" w:rsidRDefault="005A640E">
      <w:pPr>
        <w:pStyle w:val="afffff5"/>
        <w:ind w:firstLine="420"/>
        <w:jc w:val="left"/>
        <w:rPr>
          <w:rFonts w:hAnsi="宋体"/>
          <w:sz w:val="18"/>
          <w:szCs w:val="18"/>
        </w:rPr>
      </w:pPr>
      <w:r>
        <w:rPr>
          <w:rFonts w:hAnsi="宋体" w:hint="eastAsia"/>
        </w:rPr>
        <w:t>[5</w:t>
      </w:r>
      <w:r>
        <w:rPr>
          <w:rFonts w:hint="eastAsia"/>
        </w:rPr>
        <w:t>]</w:t>
      </w:r>
      <w:r>
        <w:rPr>
          <w:rFonts w:hAnsi="宋体" w:hint="eastAsia"/>
          <w:sz w:val="18"/>
          <w:szCs w:val="18"/>
        </w:rPr>
        <w:t xml:space="preserve"> </w:t>
      </w:r>
      <w:r>
        <w:rPr>
          <w:rFonts w:hAnsi="宋体" w:hint="eastAsia"/>
          <w:sz w:val="18"/>
          <w:szCs w:val="18"/>
        </w:rPr>
        <w:t>翟勇进</w:t>
      </w:r>
      <w:r>
        <w:rPr>
          <w:rFonts w:hAnsi="宋体" w:hint="eastAsia"/>
          <w:sz w:val="18"/>
          <w:szCs w:val="18"/>
        </w:rPr>
        <w:t>,</w:t>
      </w:r>
      <w:r>
        <w:rPr>
          <w:rFonts w:hAnsi="宋体" w:hint="eastAsia"/>
          <w:sz w:val="18"/>
          <w:szCs w:val="18"/>
        </w:rPr>
        <w:t>黄浩</w:t>
      </w:r>
      <w:r>
        <w:rPr>
          <w:rFonts w:hAnsi="宋体" w:hint="eastAsia"/>
          <w:sz w:val="18"/>
          <w:szCs w:val="18"/>
        </w:rPr>
        <w:t>,</w:t>
      </w:r>
      <w:proofErr w:type="gramStart"/>
      <w:r>
        <w:rPr>
          <w:rFonts w:hAnsi="宋体" w:hint="eastAsia"/>
          <w:sz w:val="18"/>
          <w:szCs w:val="18"/>
        </w:rPr>
        <w:t>白隆华</w:t>
      </w:r>
      <w:proofErr w:type="gramEnd"/>
      <w:r>
        <w:rPr>
          <w:rFonts w:hAnsi="宋体" w:hint="eastAsia"/>
          <w:sz w:val="18"/>
          <w:szCs w:val="18"/>
        </w:rPr>
        <w:t xml:space="preserve">. </w:t>
      </w:r>
      <w:proofErr w:type="gramStart"/>
      <w:r>
        <w:rPr>
          <w:rFonts w:hAnsi="宋体" w:hint="eastAsia"/>
          <w:sz w:val="18"/>
          <w:szCs w:val="18"/>
        </w:rPr>
        <w:t>牛大力</w:t>
      </w:r>
      <w:proofErr w:type="gramEnd"/>
      <w:r>
        <w:rPr>
          <w:rFonts w:hAnsi="宋体" w:hint="eastAsia"/>
          <w:sz w:val="18"/>
          <w:szCs w:val="18"/>
        </w:rPr>
        <w:t>规范化种植技术</w:t>
      </w:r>
      <w:r>
        <w:rPr>
          <w:rFonts w:hAnsi="宋体" w:hint="eastAsia"/>
          <w:sz w:val="18"/>
          <w:szCs w:val="18"/>
        </w:rPr>
        <w:t xml:space="preserve">[J]. </w:t>
      </w:r>
      <w:r>
        <w:rPr>
          <w:rFonts w:hAnsi="宋体" w:hint="eastAsia"/>
          <w:sz w:val="18"/>
          <w:szCs w:val="18"/>
        </w:rPr>
        <w:t>安徽农学通报</w:t>
      </w:r>
      <w:r>
        <w:rPr>
          <w:rFonts w:hAnsi="宋体" w:hint="eastAsia"/>
          <w:sz w:val="18"/>
          <w:szCs w:val="18"/>
        </w:rPr>
        <w:t xml:space="preserve">,2018,24(9):35-37. DOI:10.3969/ </w:t>
      </w:r>
      <w:proofErr w:type="gramStart"/>
      <w:r>
        <w:rPr>
          <w:rFonts w:hAnsi="宋体" w:hint="eastAsia"/>
          <w:sz w:val="18"/>
          <w:szCs w:val="18"/>
        </w:rPr>
        <w:t>j.issn</w:t>
      </w:r>
      <w:proofErr w:type="gramEnd"/>
      <w:r>
        <w:rPr>
          <w:rFonts w:hAnsi="宋体" w:hint="eastAsia"/>
          <w:sz w:val="18"/>
          <w:szCs w:val="18"/>
        </w:rPr>
        <w:t xml:space="preserve">.1007-7731.2018.09.016. </w:t>
      </w:r>
    </w:p>
    <w:p w:rsidR="006A66BC" w:rsidRDefault="005A640E">
      <w:pPr>
        <w:pStyle w:val="afffff5"/>
        <w:ind w:firstLine="360"/>
        <w:jc w:val="left"/>
        <w:rPr>
          <w:rFonts w:hAnsi="宋体"/>
          <w:sz w:val="18"/>
          <w:szCs w:val="18"/>
        </w:rPr>
      </w:pPr>
      <w:r>
        <w:rPr>
          <w:rFonts w:hAnsi="宋体" w:hint="eastAsia"/>
          <w:sz w:val="18"/>
          <w:szCs w:val="18"/>
        </w:rPr>
        <w:t xml:space="preserve"> </w:t>
      </w:r>
      <w:r>
        <w:rPr>
          <w:rFonts w:hAnsi="宋体" w:hint="eastAsia"/>
        </w:rPr>
        <w:t>[6</w:t>
      </w:r>
      <w:r>
        <w:rPr>
          <w:rFonts w:hint="eastAsia"/>
        </w:rPr>
        <w:t>]</w:t>
      </w:r>
      <w:r w:rsidR="008B52D3">
        <w:t xml:space="preserve"> </w:t>
      </w:r>
      <w:r>
        <w:rPr>
          <w:rFonts w:hAnsi="宋体" w:hint="eastAsia"/>
          <w:sz w:val="18"/>
          <w:szCs w:val="18"/>
        </w:rPr>
        <w:t>梁策</w:t>
      </w:r>
      <w:r>
        <w:rPr>
          <w:rFonts w:hAnsi="宋体" w:hint="eastAsia"/>
          <w:sz w:val="18"/>
          <w:szCs w:val="18"/>
        </w:rPr>
        <w:t>,</w:t>
      </w:r>
      <w:r>
        <w:rPr>
          <w:rFonts w:hAnsi="宋体" w:hint="eastAsia"/>
          <w:sz w:val="18"/>
          <w:szCs w:val="18"/>
        </w:rPr>
        <w:t>龚晓声</w:t>
      </w:r>
      <w:r>
        <w:rPr>
          <w:rFonts w:hAnsi="宋体" w:hint="eastAsia"/>
          <w:sz w:val="18"/>
          <w:szCs w:val="18"/>
        </w:rPr>
        <w:t xml:space="preserve">. </w:t>
      </w:r>
      <w:r>
        <w:rPr>
          <w:rFonts w:hAnsi="宋体" w:hint="eastAsia"/>
          <w:sz w:val="18"/>
          <w:szCs w:val="18"/>
        </w:rPr>
        <w:t>中草药</w:t>
      </w:r>
      <w:proofErr w:type="gramStart"/>
      <w:r>
        <w:rPr>
          <w:rFonts w:hAnsi="宋体" w:hint="eastAsia"/>
          <w:sz w:val="18"/>
          <w:szCs w:val="18"/>
        </w:rPr>
        <w:t>牛大力</w:t>
      </w:r>
      <w:proofErr w:type="gramEnd"/>
      <w:r>
        <w:rPr>
          <w:rFonts w:hAnsi="宋体" w:hint="eastAsia"/>
          <w:sz w:val="18"/>
          <w:szCs w:val="18"/>
        </w:rPr>
        <w:t>规范化种植技术</w:t>
      </w:r>
      <w:r>
        <w:rPr>
          <w:rFonts w:hAnsi="宋体" w:hint="eastAsia"/>
          <w:sz w:val="18"/>
          <w:szCs w:val="18"/>
        </w:rPr>
        <w:t xml:space="preserve">[J]. </w:t>
      </w:r>
      <w:r>
        <w:rPr>
          <w:rFonts w:hAnsi="宋体" w:hint="eastAsia"/>
          <w:sz w:val="18"/>
          <w:szCs w:val="18"/>
        </w:rPr>
        <w:t>农业开发与装备</w:t>
      </w:r>
      <w:r>
        <w:rPr>
          <w:rFonts w:hAnsi="宋体" w:hint="eastAsia"/>
          <w:sz w:val="18"/>
          <w:szCs w:val="18"/>
        </w:rPr>
        <w:t xml:space="preserve">,2019(9):184. DOI:10.3969/ </w:t>
      </w:r>
      <w:proofErr w:type="gramStart"/>
      <w:r>
        <w:rPr>
          <w:rFonts w:hAnsi="宋体" w:hint="eastAsia"/>
          <w:sz w:val="18"/>
          <w:szCs w:val="18"/>
        </w:rPr>
        <w:t>j.issn</w:t>
      </w:r>
      <w:proofErr w:type="gramEnd"/>
      <w:r>
        <w:rPr>
          <w:rFonts w:hAnsi="宋体" w:hint="eastAsia"/>
          <w:sz w:val="18"/>
          <w:szCs w:val="18"/>
        </w:rPr>
        <w:t xml:space="preserve">.1673-9205.2019.09.138. </w:t>
      </w:r>
    </w:p>
    <w:p w:rsidR="006A66BC" w:rsidRDefault="005A640E">
      <w:pPr>
        <w:pStyle w:val="afffff5"/>
        <w:ind w:firstLine="360"/>
        <w:jc w:val="left"/>
        <w:rPr>
          <w:rFonts w:hAnsi="宋体"/>
          <w:sz w:val="18"/>
          <w:szCs w:val="18"/>
        </w:rPr>
      </w:pPr>
      <w:r>
        <w:rPr>
          <w:rFonts w:hAnsi="宋体" w:hint="eastAsia"/>
          <w:sz w:val="18"/>
          <w:szCs w:val="18"/>
        </w:rPr>
        <w:t xml:space="preserve"> </w:t>
      </w:r>
      <w:r>
        <w:rPr>
          <w:rFonts w:hAnsi="宋体" w:hint="eastAsia"/>
        </w:rPr>
        <w:t>[7</w:t>
      </w:r>
      <w:r>
        <w:rPr>
          <w:rFonts w:hint="eastAsia"/>
        </w:rPr>
        <w:t>]</w:t>
      </w:r>
      <w:r w:rsidR="008B52D3">
        <w:t xml:space="preserve"> </w:t>
      </w:r>
      <w:proofErr w:type="gramStart"/>
      <w:r>
        <w:rPr>
          <w:rFonts w:hAnsi="宋体" w:hint="eastAsia"/>
          <w:sz w:val="18"/>
          <w:szCs w:val="18"/>
        </w:rPr>
        <w:t>肖乾一</w:t>
      </w:r>
      <w:proofErr w:type="gramEnd"/>
      <w:r>
        <w:rPr>
          <w:rFonts w:hAnsi="宋体" w:hint="eastAsia"/>
          <w:sz w:val="18"/>
          <w:szCs w:val="18"/>
        </w:rPr>
        <w:t>,</w:t>
      </w:r>
      <w:r>
        <w:rPr>
          <w:rFonts w:hAnsi="宋体" w:hint="eastAsia"/>
          <w:sz w:val="18"/>
          <w:szCs w:val="18"/>
        </w:rPr>
        <w:t>周义</w:t>
      </w:r>
      <w:r>
        <w:rPr>
          <w:rFonts w:hAnsi="宋体" w:hint="eastAsia"/>
          <w:sz w:val="18"/>
          <w:szCs w:val="18"/>
        </w:rPr>
        <w:t>,</w:t>
      </w:r>
      <w:r>
        <w:rPr>
          <w:rFonts w:hAnsi="宋体" w:hint="eastAsia"/>
          <w:sz w:val="18"/>
          <w:szCs w:val="18"/>
        </w:rPr>
        <w:t>王梅</w:t>
      </w:r>
      <w:r>
        <w:rPr>
          <w:rFonts w:hAnsi="宋体" w:hint="eastAsia"/>
          <w:sz w:val="18"/>
          <w:szCs w:val="18"/>
        </w:rPr>
        <w:t xml:space="preserve">. </w:t>
      </w:r>
      <w:proofErr w:type="gramStart"/>
      <w:r>
        <w:rPr>
          <w:rFonts w:hAnsi="宋体" w:hint="eastAsia"/>
          <w:sz w:val="18"/>
          <w:szCs w:val="18"/>
        </w:rPr>
        <w:t>牛大力</w:t>
      </w:r>
      <w:proofErr w:type="gramEnd"/>
      <w:r>
        <w:rPr>
          <w:rFonts w:hAnsi="宋体" w:hint="eastAsia"/>
          <w:sz w:val="18"/>
          <w:szCs w:val="18"/>
        </w:rPr>
        <w:t>规范化种植技术研究</w:t>
      </w:r>
      <w:r>
        <w:rPr>
          <w:rFonts w:hAnsi="宋体" w:hint="eastAsia"/>
          <w:sz w:val="18"/>
          <w:szCs w:val="18"/>
        </w:rPr>
        <w:t xml:space="preserve">[J]. </w:t>
      </w:r>
      <w:r>
        <w:rPr>
          <w:rFonts w:hAnsi="宋体" w:hint="eastAsia"/>
          <w:sz w:val="18"/>
          <w:szCs w:val="18"/>
        </w:rPr>
        <w:t>农家致富顾问</w:t>
      </w:r>
      <w:r>
        <w:rPr>
          <w:rFonts w:hAnsi="宋体" w:hint="eastAsia"/>
          <w:sz w:val="18"/>
          <w:szCs w:val="18"/>
        </w:rPr>
        <w:t xml:space="preserve">,2019(16):46. DOI:10.3969/ </w:t>
      </w:r>
      <w:proofErr w:type="gramStart"/>
      <w:r>
        <w:rPr>
          <w:rFonts w:hAnsi="宋体" w:hint="eastAsia"/>
          <w:sz w:val="18"/>
          <w:szCs w:val="18"/>
        </w:rPr>
        <w:t>j.issn</w:t>
      </w:r>
      <w:proofErr w:type="gramEnd"/>
      <w:r>
        <w:rPr>
          <w:rFonts w:hAnsi="宋体" w:hint="eastAsia"/>
          <w:sz w:val="18"/>
          <w:szCs w:val="18"/>
        </w:rPr>
        <w:t xml:space="preserve">.1003-9902.2019.16.047. </w:t>
      </w:r>
    </w:p>
    <w:p w:rsidR="006A66BC" w:rsidRDefault="005A640E">
      <w:pPr>
        <w:pStyle w:val="afffff5"/>
        <w:ind w:firstLine="420"/>
        <w:jc w:val="left"/>
        <w:rPr>
          <w:rFonts w:hAnsi="宋体"/>
          <w:sz w:val="18"/>
          <w:szCs w:val="18"/>
        </w:rPr>
      </w:pPr>
      <w:r>
        <w:rPr>
          <w:rFonts w:hAnsi="宋体" w:hint="eastAsia"/>
        </w:rPr>
        <w:t>[8</w:t>
      </w:r>
      <w:r>
        <w:rPr>
          <w:rFonts w:hint="eastAsia"/>
        </w:rPr>
        <w:t>]</w:t>
      </w:r>
      <w:r>
        <w:rPr>
          <w:rFonts w:hAnsi="宋体" w:hint="eastAsia"/>
          <w:sz w:val="18"/>
          <w:szCs w:val="18"/>
        </w:rPr>
        <w:t xml:space="preserve"> </w:t>
      </w:r>
      <w:r>
        <w:rPr>
          <w:rFonts w:hAnsi="宋体" w:hint="eastAsia"/>
          <w:sz w:val="18"/>
          <w:szCs w:val="18"/>
        </w:rPr>
        <w:t>陈少容</w:t>
      </w:r>
      <w:r>
        <w:rPr>
          <w:rFonts w:hAnsi="宋体" w:hint="eastAsia"/>
          <w:sz w:val="18"/>
          <w:szCs w:val="18"/>
        </w:rPr>
        <w:t>,</w:t>
      </w:r>
      <w:r>
        <w:rPr>
          <w:rFonts w:hAnsi="宋体" w:hint="eastAsia"/>
          <w:sz w:val="18"/>
          <w:szCs w:val="18"/>
        </w:rPr>
        <w:t>黄荣韶</w:t>
      </w:r>
      <w:r>
        <w:rPr>
          <w:rFonts w:hAnsi="宋体" w:hint="eastAsia"/>
          <w:sz w:val="18"/>
          <w:szCs w:val="18"/>
        </w:rPr>
        <w:t>,</w:t>
      </w:r>
      <w:r>
        <w:rPr>
          <w:rFonts w:hAnsi="宋体" w:hint="eastAsia"/>
          <w:sz w:val="18"/>
          <w:szCs w:val="18"/>
        </w:rPr>
        <w:t>李良波</w:t>
      </w:r>
      <w:r>
        <w:rPr>
          <w:rFonts w:hAnsi="宋体" w:hint="eastAsia"/>
          <w:sz w:val="18"/>
          <w:szCs w:val="18"/>
        </w:rPr>
        <w:t>,</w:t>
      </w:r>
      <w:r>
        <w:rPr>
          <w:rFonts w:hAnsi="宋体" w:hint="eastAsia"/>
          <w:sz w:val="18"/>
          <w:szCs w:val="18"/>
        </w:rPr>
        <w:t>等</w:t>
      </w:r>
      <w:r>
        <w:rPr>
          <w:rFonts w:hAnsi="宋体" w:hint="eastAsia"/>
          <w:sz w:val="18"/>
          <w:szCs w:val="18"/>
        </w:rPr>
        <w:t xml:space="preserve">. </w:t>
      </w:r>
      <w:proofErr w:type="gramStart"/>
      <w:r>
        <w:rPr>
          <w:rFonts w:hAnsi="宋体" w:hint="eastAsia"/>
          <w:sz w:val="18"/>
          <w:szCs w:val="18"/>
        </w:rPr>
        <w:t>牛大力</w:t>
      </w:r>
      <w:proofErr w:type="gramEnd"/>
      <w:r>
        <w:rPr>
          <w:rFonts w:hAnsi="宋体" w:hint="eastAsia"/>
          <w:sz w:val="18"/>
          <w:szCs w:val="18"/>
        </w:rPr>
        <w:t>主要病虫害调查及白粉病的防治技术研究</w:t>
      </w:r>
      <w:r>
        <w:rPr>
          <w:rFonts w:hAnsi="宋体" w:hint="eastAsia"/>
          <w:sz w:val="18"/>
          <w:szCs w:val="18"/>
        </w:rPr>
        <w:t xml:space="preserve">[J]. </w:t>
      </w:r>
      <w:r>
        <w:rPr>
          <w:rFonts w:hAnsi="宋体" w:hint="eastAsia"/>
          <w:sz w:val="18"/>
          <w:szCs w:val="18"/>
        </w:rPr>
        <w:t>湖北农业科学</w:t>
      </w:r>
      <w:r>
        <w:rPr>
          <w:rFonts w:hAnsi="宋体" w:hint="eastAsia"/>
          <w:sz w:val="18"/>
          <w:szCs w:val="18"/>
        </w:rPr>
        <w:t xml:space="preserve">,2022,61(15):121-123,132. </w:t>
      </w:r>
      <w:proofErr w:type="gramStart"/>
      <w:r>
        <w:rPr>
          <w:rFonts w:hAnsi="宋体" w:hint="eastAsia"/>
          <w:sz w:val="18"/>
          <w:szCs w:val="18"/>
        </w:rPr>
        <w:t>DOI:10.14088/j.cnki.issn</w:t>
      </w:r>
      <w:proofErr w:type="gramEnd"/>
      <w:r>
        <w:rPr>
          <w:rFonts w:hAnsi="宋体" w:hint="eastAsia"/>
          <w:sz w:val="18"/>
          <w:szCs w:val="18"/>
        </w:rPr>
        <w:t xml:space="preserve">0439-8114.2022.15.020. </w:t>
      </w:r>
    </w:p>
    <w:p w:rsidR="006A66BC" w:rsidRDefault="005A640E">
      <w:pPr>
        <w:pStyle w:val="afffff5"/>
        <w:ind w:firstLine="420"/>
        <w:jc w:val="left"/>
        <w:rPr>
          <w:rFonts w:hAnsi="宋体"/>
          <w:sz w:val="18"/>
          <w:szCs w:val="18"/>
        </w:rPr>
      </w:pPr>
      <w:r>
        <w:rPr>
          <w:rFonts w:hAnsi="宋体" w:hint="eastAsia"/>
        </w:rPr>
        <w:t>[9</w:t>
      </w:r>
      <w:r>
        <w:rPr>
          <w:rFonts w:hint="eastAsia"/>
        </w:rPr>
        <w:t>]</w:t>
      </w:r>
      <w:r>
        <w:rPr>
          <w:rFonts w:hAnsi="宋体" w:hint="eastAsia"/>
          <w:sz w:val="18"/>
          <w:szCs w:val="18"/>
        </w:rPr>
        <w:t xml:space="preserve"> </w:t>
      </w:r>
      <w:r>
        <w:rPr>
          <w:rFonts w:hAnsi="宋体" w:hint="eastAsia"/>
          <w:sz w:val="18"/>
          <w:szCs w:val="18"/>
        </w:rPr>
        <w:t>谭海星</w:t>
      </w:r>
      <w:r>
        <w:rPr>
          <w:rFonts w:hAnsi="宋体" w:hint="eastAsia"/>
          <w:sz w:val="18"/>
          <w:szCs w:val="18"/>
        </w:rPr>
        <w:t xml:space="preserve">. </w:t>
      </w:r>
      <w:r>
        <w:rPr>
          <w:rFonts w:hAnsi="宋体" w:hint="eastAsia"/>
          <w:sz w:val="18"/>
          <w:szCs w:val="18"/>
        </w:rPr>
        <w:t>浅析南</w:t>
      </w:r>
      <w:proofErr w:type="gramStart"/>
      <w:r>
        <w:rPr>
          <w:rFonts w:hAnsi="宋体" w:hint="eastAsia"/>
          <w:sz w:val="18"/>
          <w:szCs w:val="18"/>
        </w:rPr>
        <w:t>药牛大力</w:t>
      </w:r>
      <w:proofErr w:type="gramEnd"/>
      <w:r>
        <w:rPr>
          <w:rFonts w:hAnsi="宋体" w:hint="eastAsia"/>
          <w:sz w:val="18"/>
          <w:szCs w:val="18"/>
        </w:rPr>
        <w:t>病虫害的诊断及防治技术</w:t>
      </w:r>
      <w:r>
        <w:rPr>
          <w:rFonts w:hAnsi="宋体" w:hint="eastAsia"/>
          <w:sz w:val="18"/>
          <w:szCs w:val="18"/>
        </w:rPr>
        <w:t xml:space="preserve">[J]. </w:t>
      </w:r>
      <w:r>
        <w:rPr>
          <w:rFonts w:hAnsi="宋体" w:hint="eastAsia"/>
          <w:sz w:val="18"/>
          <w:szCs w:val="18"/>
        </w:rPr>
        <w:t>农业与技术</w:t>
      </w:r>
      <w:r>
        <w:rPr>
          <w:rFonts w:hAnsi="宋体" w:hint="eastAsia"/>
          <w:sz w:val="18"/>
          <w:szCs w:val="18"/>
        </w:rPr>
        <w:t>,2</w:t>
      </w:r>
      <w:r>
        <w:rPr>
          <w:rFonts w:hAnsi="宋体" w:hint="eastAsia"/>
          <w:sz w:val="18"/>
          <w:szCs w:val="18"/>
        </w:rPr>
        <w:t xml:space="preserve">018,38(24):110. DOI:10.11974/ nyyjs.20181233094. </w:t>
      </w:r>
    </w:p>
    <w:p w:rsidR="006A66BC" w:rsidRDefault="006A66BC">
      <w:pPr>
        <w:pStyle w:val="afffff5"/>
        <w:ind w:firstLineChars="0" w:firstLine="0"/>
        <w:jc w:val="center"/>
      </w:pPr>
      <w:bookmarkStart w:id="48" w:name="BookMark8"/>
      <w:bookmarkEnd w:id="47"/>
    </w:p>
    <w:p w:rsidR="006A66BC" w:rsidRDefault="006A66BC">
      <w:pPr>
        <w:pStyle w:val="afffff5"/>
        <w:ind w:firstLineChars="0" w:firstLine="0"/>
        <w:jc w:val="center"/>
      </w:pPr>
    </w:p>
    <w:p w:rsidR="006A7850" w:rsidRDefault="006A7850">
      <w:pPr>
        <w:pStyle w:val="afffff5"/>
        <w:ind w:firstLineChars="0" w:firstLine="0"/>
        <w:jc w:val="center"/>
        <w:rPr>
          <w:rFonts w:hint="eastAsia"/>
        </w:rPr>
      </w:pPr>
    </w:p>
    <w:p w:rsidR="006A66BC" w:rsidRDefault="005A640E">
      <w:pPr>
        <w:pStyle w:val="afffff5"/>
        <w:ind w:firstLineChars="0" w:firstLine="0"/>
        <w:jc w:val="center"/>
      </w:pPr>
      <w:r>
        <w:rPr>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rsidR="006A66BC">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40E" w:rsidRDefault="005A640E">
      <w:pPr>
        <w:spacing w:line="240" w:lineRule="auto"/>
      </w:pPr>
      <w:r>
        <w:separator/>
      </w:r>
    </w:p>
  </w:endnote>
  <w:endnote w:type="continuationSeparator" w:id="0">
    <w:p w:rsidR="005A640E" w:rsidRDefault="005A6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BC" w:rsidRDefault="005A640E">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BC" w:rsidRDefault="006A66BC">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BC" w:rsidRDefault="006A66B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BC" w:rsidRDefault="005A640E">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40E" w:rsidRDefault="005A640E">
      <w:pPr>
        <w:spacing w:line="240" w:lineRule="auto"/>
      </w:pPr>
      <w:r>
        <w:separator/>
      </w:r>
    </w:p>
  </w:footnote>
  <w:footnote w:type="continuationSeparator" w:id="0">
    <w:p w:rsidR="005A640E" w:rsidRDefault="005A64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BC" w:rsidRDefault="006A66B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BC" w:rsidRDefault="005A640E">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BC" w:rsidRDefault="006A66B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BC" w:rsidRDefault="005A640E">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T/ZHAQ 2023—XXXX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6BC" w:rsidRDefault="005A640E">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E769D">
      <w:rPr>
        <w:noProof/>
      </w:rPr>
      <w:t>T/ZHAQ 2023</w:t>
    </w:r>
    <w:r w:rsidR="007E769D">
      <w:rPr>
        <w:noProof/>
      </w:rPr>
      <w:t>—</w:t>
    </w:r>
    <w:r w:rsidR="007E769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YIP4jvDfmkWiEqxBf3xg++Ff/TrLjq4p/EkWY5aQ4qB7H2RDF+X3thuwRjfTTX/8Wxpvl/W974PioZPpkiuRwQ==" w:salt="jbHjY88BwlpJu666wpmnnw=="/>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BiYWVmOGE4ZmM0ZGI0ZTBjYjViY2ZiMDhmMTBiNTYifQ=="/>
  </w:docVars>
  <w:rsids>
    <w:rsidRoot w:val="00BE57C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4F38"/>
    <w:rsid w:val="000E6FD7"/>
    <w:rsid w:val="000E7144"/>
    <w:rsid w:val="000F06E1"/>
    <w:rsid w:val="000F0E3C"/>
    <w:rsid w:val="000F19D5"/>
    <w:rsid w:val="000F4050"/>
    <w:rsid w:val="000F4AEA"/>
    <w:rsid w:val="000F67E9"/>
    <w:rsid w:val="00104926"/>
    <w:rsid w:val="00113B1E"/>
    <w:rsid w:val="0011711C"/>
    <w:rsid w:val="00123DB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4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3F7B"/>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57F6"/>
    <w:rsid w:val="00596160"/>
    <w:rsid w:val="005966E2"/>
    <w:rsid w:val="00597007"/>
    <w:rsid w:val="005A0966"/>
    <w:rsid w:val="005A11B7"/>
    <w:rsid w:val="005A260B"/>
    <w:rsid w:val="005A4A1B"/>
    <w:rsid w:val="005A640E"/>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5A"/>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7CEE"/>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66BC"/>
    <w:rsid w:val="006A7850"/>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7A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769D"/>
    <w:rsid w:val="007F0ED8"/>
    <w:rsid w:val="007F0F63"/>
    <w:rsid w:val="007F75CE"/>
    <w:rsid w:val="007F7FBB"/>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2D3"/>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CC0"/>
    <w:rsid w:val="008F4C29"/>
    <w:rsid w:val="008F70BD"/>
    <w:rsid w:val="008F788F"/>
    <w:rsid w:val="008F7EA2"/>
    <w:rsid w:val="00902722"/>
    <w:rsid w:val="009027BC"/>
    <w:rsid w:val="00902D13"/>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2445"/>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4F3E"/>
    <w:rsid w:val="009E5A2D"/>
    <w:rsid w:val="009E5AB2"/>
    <w:rsid w:val="009E6219"/>
    <w:rsid w:val="009F03B3"/>
    <w:rsid w:val="009F144B"/>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22A"/>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857"/>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4853"/>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7C6"/>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7F"/>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236"/>
    <w:rsid w:val="00DD25C6"/>
    <w:rsid w:val="00DD4FE5"/>
    <w:rsid w:val="00DD54B0"/>
    <w:rsid w:val="00DD57EE"/>
    <w:rsid w:val="00DD6BCC"/>
    <w:rsid w:val="00DE0A4B"/>
    <w:rsid w:val="00DE15E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5E05"/>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0F9"/>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A33EE0"/>
    <w:rsid w:val="0BCB4A6D"/>
    <w:rsid w:val="16DD1935"/>
    <w:rsid w:val="4F9C7864"/>
    <w:rsid w:val="5BF02753"/>
    <w:rsid w:val="61411D93"/>
    <w:rsid w:val="6AD83312"/>
    <w:rsid w:val="796A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501880"/>
  <w15:docId w15:val="{68B18571-443D-4C8F-9C61-0C0B07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aike.baidu.com/item/%E8%97%A4%E6%9C%AC?fromModule=lemma_in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F36825FE0B47019FB8BB05CA87FBA0"/>
        <w:category>
          <w:name w:val="常规"/>
          <w:gallery w:val="placeholder"/>
        </w:category>
        <w:types>
          <w:type w:val="bbPlcHdr"/>
        </w:types>
        <w:behaviors>
          <w:behavior w:val="content"/>
        </w:behaviors>
        <w:guid w:val="{11D2A179-6AB7-4A78-8F5F-9CD6F2CB3AC8}"/>
      </w:docPartPr>
      <w:docPartBody>
        <w:p w:rsidR="0065180B" w:rsidRDefault="00F76548">
          <w:pPr>
            <w:pStyle w:val="FDF36825FE0B47019FB8BB05CA87FBA0"/>
          </w:pPr>
          <w:r>
            <w:rPr>
              <w:rStyle w:val="a3"/>
              <w:rFonts w:hint="eastAsia"/>
            </w:rPr>
            <w:t>单击或点击此处输入文字。</w:t>
          </w:r>
        </w:p>
      </w:docPartBody>
    </w:docPart>
    <w:docPart>
      <w:docPartPr>
        <w:name w:val="ED7C0731F4FE45C4AA76F8B01AFE549B"/>
        <w:category>
          <w:name w:val="常规"/>
          <w:gallery w:val="placeholder"/>
        </w:category>
        <w:types>
          <w:type w:val="bbPlcHdr"/>
        </w:types>
        <w:behaviors>
          <w:behavior w:val="content"/>
        </w:behaviors>
        <w:guid w:val="{B1D0FB1D-D97E-453E-A033-65774067A3C4}"/>
      </w:docPartPr>
      <w:docPartBody>
        <w:p w:rsidR="0065180B" w:rsidRDefault="00F76548">
          <w:pPr>
            <w:pStyle w:val="ED7C0731F4FE45C4AA76F8B01AFE549B"/>
          </w:pPr>
          <w:r>
            <w:rPr>
              <w:rStyle w:val="a3"/>
              <w:rFonts w:hint="eastAsia"/>
            </w:rPr>
            <w:t>选择一项。</w:t>
          </w:r>
        </w:p>
      </w:docPartBody>
    </w:docPart>
    <w:docPart>
      <w:docPartPr>
        <w:name w:val="D79EF23F02D8465391235D2CA077DFEF"/>
        <w:category>
          <w:name w:val="常规"/>
          <w:gallery w:val="placeholder"/>
        </w:category>
        <w:types>
          <w:type w:val="bbPlcHdr"/>
        </w:types>
        <w:behaviors>
          <w:behavior w:val="content"/>
        </w:behaviors>
        <w:guid w:val="{D8E6E4D7-CDCC-4EE1-ABA8-96BD842E2C5D}"/>
      </w:docPartPr>
      <w:docPartBody>
        <w:p w:rsidR="0065180B" w:rsidRDefault="00F76548">
          <w:pPr>
            <w:pStyle w:val="D79EF23F02D8465391235D2CA077DFE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8B"/>
    <w:rsid w:val="0018338B"/>
    <w:rsid w:val="00505099"/>
    <w:rsid w:val="0065180B"/>
    <w:rsid w:val="00984821"/>
    <w:rsid w:val="00CE4BA9"/>
    <w:rsid w:val="00F7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DF36825FE0B47019FB8BB05CA87FBA0">
    <w:name w:val="FDF36825FE0B47019FB8BB05CA87FBA0"/>
    <w:qFormat/>
    <w:pPr>
      <w:widowControl w:val="0"/>
      <w:jc w:val="both"/>
    </w:pPr>
    <w:rPr>
      <w:kern w:val="2"/>
      <w:sz w:val="21"/>
      <w:szCs w:val="22"/>
    </w:rPr>
  </w:style>
  <w:style w:type="paragraph" w:customStyle="1" w:styleId="ED7C0731F4FE45C4AA76F8B01AFE549B">
    <w:name w:val="ED7C0731F4FE45C4AA76F8B01AFE549B"/>
    <w:qFormat/>
    <w:pPr>
      <w:widowControl w:val="0"/>
      <w:jc w:val="both"/>
    </w:pPr>
    <w:rPr>
      <w:kern w:val="2"/>
      <w:sz w:val="21"/>
      <w:szCs w:val="22"/>
    </w:rPr>
  </w:style>
  <w:style w:type="paragraph" w:customStyle="1" w:styleId="D79EF23F02D8465391235D2CA077DFEF">
    <w:name w:val="D79EF23F02D8465391235D2CA077DFE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AB86F-90F4-4FD6-BC56-3016202A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34</TotalTime>
  <Pages>8</Pages>
  <Words>751</Words>
  <Characters>4284</Characters>
  <Application>Microsoft Office Word</Application>
  <DocSecurity>0</DocSecurity>
  <Lines>35</Lines>
  <Paragraphs>10</Paragraphs>
  <ScaleCrop>false</ScaleCrop>
  <Company>PCMI</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8</cp:revision>
  <cp:lastPrinted>2021-02-02T08:22:00Z</cp:lastPrinted>
  <dcterms:created xsi:type="dcterms:W3CDTF">2023-05-19T03:22:00Z</dcterms:created>
  <dcterms:modified xsi:type="dcterms:W3CDTF">2023-05-29T03:56:00Z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2052-11.8.2.9022</vt:lpwstr>
  </property>
  <property fmtid="{D5CDD505-2E9C-101B-9397-08002B2CF9AE}" pid="15" name="ICV">
    <vt:lpwstr>95BF9C8D2ABD4F82B0A2EDE736A4BAFB_13</vt:lpwstr>
  </property>
</Properties>
</file>