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eastAsia="zh-CN"/>
        </w:rPr>
      </w:pPr>
      <w:bookmarkStart w:id="0" w:name="_Hlk36454804"/>
      <w:r>
        <w:rPr>
          <w:rFonts w:hint="eastAsia" w:ascii="黑体" w:hAnsi="黑体" w:eastAsia="黑体" w:cs="黑体"/>
          <w:sz w:val="32"/>
          <w:szCs w:val="32"/>
          <w:lang w:val="zh-TW" w:eastAsia="zh-TW"/>
        </w:rPr>
        <w:t>附件</w:t>
      </w: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 xml:space="preserve"> </w:t>
      </w:r>
    </w:p>
    <w:p>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珠海市</w:t>
      </w:r>
      <w:r>
        <w:rPr>
          <w:rFonts w:hint="eastAsia" w:ascii="方正小标宋_GBK" w:hAnsi="方正小标宋_GBK" w:eastAsia="方正小标宋_GBK" w:cs="方正小标宋_GBK"/>
          <w:sz w:val="44"/>
          <w:szCs w:val="44"/>
          <w:lang w:val="zh-TW" w:eastAsia="zh-TW"/>
        </w:rPr>
        <w:t>职工</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zh-TW" w:eastAsia="zh-TW"/>
        </w:rPr>
        <w:t>五小</w:t>
      </w:r>
      <w:r>
        <w:rPr>
          <w:rFonts w:hint="eastAsia" w:ascii="方正小标宋_GBK" w:hAnsi="方正小标宋_GBK" w:eastAsia="方正小标宋_GBK" w:cs="方正小标宋_GBK"/>
          <w:sz w:val="44"/>
          <w:szCs w:val="44"/>
          <w:lang w:eastAsia="zh-CN"/>
        </w:rPr>
        <w:t>”创新成果</w:t>
      </w:r>
      <w:r>
        <w:rPr>
          <w:rFonts w:hint="eastAsia" w:ascii="方正小标宋_GBK" w:hAnsi="方正小标宋_GBK" w:eastAsia="方正小标宋_GBK" w:cs="方正小标宋_GBK"/>
          <w:sz w:val="44"/>
          <w:szCs w:val="44"/>
          <w:lang w:val="zh-TW" w:eastAsia="zh-TW"/>
        </w:rPr>
        <w:t>竞赛</w:t>
      </w:r>
      <w:r>
        <w:rPr>
          <w:rFonts w:hint="eastAsia" w:ascii="方正小标宋_GBK" w:hAnsi="方正小标宋_GBK" w:eastAsia="方正小标宋_GBK" w:cs="方正小标宋_GBK"/>
          <w:sz w:val="44"/>
          <w:szCs w:val="44"/>
          <w:lang w:val="zh-TW" w:eastAsia="zh-CN"/>
        </w:rPr>
        <w:t>评审标准</w:t>
      </w:r>
    </w:p>
    <w:tbl>
      <w:tblPr>
        <w:tblStyle w:val="16"/>
        <w:tblW w:w="949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558"/>
        <w:gridCol w:w="7090"/>
        <w:gridCol w:w="84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2"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b/>
                <w:bCs/>
                <w:sz w:val="28"/>
                <w:szCs w:val="28"/>
              </w:rPr>
            </w:pPr>
            <w:r>
              <w:rPr>
                <w:rFonts w:hint="eastAsia" w:ascii="宋体" w:hAnsi="宋体" w:eastAsia="宋体"/>
                <w:b/>
                <w:bCs/>
                <w:sz w:val="28"/>
                <w:szCs w:val="28"/>
                <w:lang w:val="zh-TW" w:eastAsia="zh-TW"/>
              </w:rPr>
              <w:t>评分项目</w:t>
            </w:r>
          </w:p>
        </w:tc>
        <w:tc>
          <w:tcPr>
            <w:tcW w:w="7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b/>
                <w:bCs/>
                <w:sz w:val="28"/>
                <w:szCs w:val="28"/>
              </w:rPr>
            </w:pPr>
            <w:r>
              <w:rPr>
                <w:rFonts w:hint="eastAsia" w:ascii="宋体" w:hAnsi="宋体" w:eastAsia="宋体"/>
                <w:b/>
                <w:bCs/>
                <w:sz w:val="28"/>
                <w:szCs w:val="28"/>
                <w:lang w:val="zh-TW" w:eastAsia="zh-TW"/>
              </w:rPr>
              <w:t>评分标准</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b/>
                <w:bCs/>
                <w:sz w:val="28"/>
                <w:szCs w:val="28"/>
              </w:rPr>
            </w:pPr>
            <w:r>
              <w:rPr>
                <w:rFonts w:hint="eastAsia" w:ascii="宋体" w:hAnsi="宋体" w:eastAsia="宋体"/>
                <w:b/>
                <w:bCs/>
                <w:sz w:val="28"/>
                <w:szCs w:val="28"/>
                <w:lang w:val="zh-TW" w:eastAsia="zh-TW"/>
              </w:rPr>
              <w:t>分数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95"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b/>
                <w:bCs/>
              </w:rPr>
            </w:pPr>
            <w:r>
              <w:rPr>
                <w:rFonts w:hint="eastAsia" w:asciiTheme="minorEastAsia" w:hAnsiTheme="minorEastAsia" w:eastAsiaTheme="minorEastAsia"/>
                <w:b/>
                <w:bCs/>
                <w:sz w:val="24"/>
                <w:szCs w:val="24"/>
                <w:lang w:val="zh-TW" w:eastAsia="zh-TW"/>
              </w:rPr>
              <w:t>创新与思路</w:t>
            </w:r>
          </w:p>
        </w:tc>
        <w:tc>
          <w:tcPr>
            <w:tcW w:w="7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TW" w:eastAsia="zh-TW"/>
              </w:rPr>
              <w:t>选题</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来自企业或社会技术改革需求、符合战略和业务发展需要；技术路线合理，可行性强。</w:t>
            </w:r>
          </w:p>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TW" w:eastAsia="zh-TW"/>
              </w:rPr>
              <w:t>创新性</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成果具有原创性、突破性、创新性；</w:t>
            </w:r>
            <w:r>
              <w:rPr>
                <w:rFonts w:hint="eastAsia" w:asciiTheme="minorEastAsia" w:hAnsiTheme="minorEastAsia" w:eastAsiaTheme="minorEastAsia" w:cstheme="minorEastAsia"/>
                <w:sz w:val="21"/>
                <w:szCs w:val="21"/>
                <w:lang w:val="zh-TW" w:eastAsia="zh-CN"/>
              </w:rPr>
              <w:t>数据前后对比体现项目有明显在质量、生产效率、竞争水平、经济效益等方面的提高；</w:t>
            </w:r>
            <w:r>
              <w:rPr>
                <w:rFonts w:hint="eastAsia" w:asciiTheme="minorEastAsia" w:hAnsiTheme="minorEastAsia" w:eastAsiaTheme="minorEastAsia" w:cstheme="minorEastAsia"/>
                <w:sz w:val="21"/>
                <w:szCs w:val="21"/>
                <w:lang w:val="zh-TW" w:eastAsia="zh-TW"/>
              </w:rPr>
              <w:t>成果技术有竞争优势，有助于实现行业、国内或国际领先。</w:t>
            </w:r>
          </w:p>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1"/>
                <w:szCs w:val="21"/>
                <w:lang w:val="zh-TW" w:eastAsia="zh-CN"/>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TW" w:eastAsia="zh-TW"/>
              </w:rPr>
              <w:t>引领性和示范性</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准确、适时地应对企业或市场新需求或即将增长的需求，有一定的引领性和示范性</w:t>
            </w:r>
            <w:r>
              <w:rPr>
                <w:rFonts w:hint="eastAsia" w:asciiTheme="minorEastAsia" w:hAnsiTheme="minorEastAsia" w:eastAsiaTheme="minorEastAsia" w:cstheme="minorEastAsia"/>
                <w:sz w:val="21"/>
                <w:szCs w:val="21"/>
                <w:lang w:val="zh-TW" w:eastAsia="zh-CN"/>
              </w:rPr>
              <w:t>。</w:t>
            </w:r>
          </w:p>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TW" w:eastAsia="zh-TW"/>
              </w:rPr>
              <w:t>实用性与可推广性</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项目具有内外部的实用推广价值，可被学习、借鉴和使用，需提供充分、有效的数据和支撑材料；有助于解决生产实际或工作中的难题，提升效率，符合组织人力、资金、技术、设备和材料等资源配置能力。</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b/>
                <w:bCs/>
              </w:rPr>
            </w:pPr>
            <w:bookmarkStart w:id="1" w:name="_GoBack"/>
            <w:r>
              <w:rPr>
                <w:rFonts w:hint="eastAsia" w:asciiTheme="minorEastAsia" w:hAnsiTheme="minorEastAsia" w:eastAsiaTheme="minorEastAsia"/>
                <w:b/>
                <w:bCs/>
              </w:rPr>
              <w:t>40</w:t>
            </w:r>
            <w:r>
              <w:rPr>
                <w:rFonts w:hint="eastAsia" w:asciiTheme="minorEastAsia" w:hAnsiTheme="minorEastAsia" w:eastAsiaTheme="minorEastAsia"/>
                <w:lang w:val="zh-TW" w:eastAsia="zh-TW"/>
              </w:rPr>
              <w:t>分</w:t>
            </w:r>
            <w:bookmarkEnd w:id="1"/>
          </w:p>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rPr>
            </w:pPr>
            <w:r>
              <w:rPr>
                <w:rFonts w:hint="eastAsia" w:asciiTheme="minorEastAsia" w:hAnsiTheme="minorEastAsia" w:eastAsiaTheme="minorEastAsia"/>
                <w:b/>
                <w:bCs/>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7"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b/>
                <w:bCs/>
                <w:lang w:eastAsia="zh-CN"/>
              </w:rPr>
            </w:pPr>
            <w:r>
              <w:rPr>
                <w:rFonts w:hint="eastAsia" w:asciiTheme="minorEastAsia" w:hAnsiTheme="minorEastAsia" w:eastAsiaTheme="minorEastAsia"/>
                <w:b/>
                <w:bCs/>
                <w:sz w:val="24"/>
                <w:szCs w:val="24"/>
                <w:lang w:val="zh-TW" w:eastAsia="zh-TW"/>
              </w:rPr>
              <w:t>技术</w:t>
            </w:r>
            <w:r>
              <w:rPr>
                <w:rFonts w:hint="eastAsia" w:asciiTheme="minorEastAsia" w:hAnsiTheme="minorEastAsia" w:eastAsiaTheme="minorEastAsia"/>
                <w:b/>
                <w:bCs/>
                <w:sz w:val="24"/>
                <w:szCs w:val="24"/>
                <w:lang w:val="zh-TW" w:eastAsia="zh-CN"/>
              </w:rPr>
              <w:t>含量</w:t>
            </w:r>
          </w:p>
        </w:tc>
        <w:tc>
          <w:tcPr>
            <w:tcW w:w="7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TW" w:eastAsia="zh-TW"/>
              </w:rPr>
              <w:t>科学性</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在理论知识的指导下，结合新颖技术，采用创新方法和适合的工具，应用创新技术实现项目目标。</w:t>
            </w:r>
          </w:p>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TW" w:eastAsia="zh-TW"/>
              </w:rPr>
              <w:t>系统性</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融合多种知识和技术进行开发，成果参数和性能具有可靠性、稳定性和可重复性；提炼和总结创新过程获得的知识和技术，融合入组织资源。</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rPr>
            </w:pPr>
            <w:r>
              <w:rPr>
                <w:rFonts w:hint="eastAsia" w:asciiTheme="minorEastAsia" w:hAnsiTheme="minorEastAsia" w:eastAsiaTheme="minorEastAsia"/>
                <w:b/>
                <w:bCs/>
              </w:rPr>
              <w:t>30</w:t>
            </w:r>
            <w:r>
              <w:rPr>
                <w:rFonts w:hint="eastAsia" w:asciiTheme="minorEastAsia" w:hAnsiTheme="minorEastAsia" w:eastAsiaTheme="minorEastAsia"/>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4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b/>
                <w:bCs/>
                <w:sz w:val="24"/>
                <w:szCs w:val="24"/>
                <w:lang w:val="zh-TW" w:eastAsia="zh-TW"/>
              </w:rPr>
            </w:pPr>
            <w:r>
              <w:rPr>
                <w:rFonts w:hint="eastAsia" w:asciiTheme="minorEastAsia" w:hAnsiTheme="minorEastAsia" w:eastAsiaTheme="minorEastAsia"/>
                <w:b/>
                <w:bCs/>
                <w:sz w:val="24"/>
                <w:szCs w:val="24"/>
                <w:lang w:val="zh-TW" w:eastAsia="zh-TW"/>
              </w:rPr>
              <w:t>经济和</w:t>
            </w:r>
          </w:p>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b/>
                <w:bCs/>
              </w:rPr>
            </w:pPr>
            <w:r>
              <w:rPr>
                <w:rFonts w:hint="eastAsia" w:asciiTheme="minorEastAsia" w:hAnsiTheme="minorEastAsia" w:eastAsiaTheme="minorEastAsia"/>
                <w:b/>
                <w:bCs/>
                <w:sz w:val="24"/>
                <w:szCs w:val="24"/>
                <w:lang w:val="zh-TW" w:eastAsia="zh-TW"/>
              </w:rPr>
              <w:t>社会效益</w:t>
            </w:r>
          </w:p>
        </w:tc>
        <w:tc>
          <w:tcPr>
            <w:tcW w:w="7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TW" w:eastAsia="zh-TW"/>
              </w:rPr>
              <w:t>经济效益</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新产品、新技术、新标准或新规范等成果产生的财务指标和市场经营结果与同类项目或竞争方相比较，均具有明显的经济效益</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财务、市场等经营结果，与竞争对手或标杆组织比较的结果。</w:t>
            </w:r>
          </w:p>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1"/>
                <w:szCs w:val="21"/>
                <w:lang w:val="zh-TW"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TW" w:eastAsia="zh-TW"/>
              </w:rPr>
              <w:t>社会效益</w:t>
            </w:r>
            <w:r>
              <w:rPr>
                <w:rFonts w:hint="eastAsia" w:asciiTheme="minorEastAsia" w:hAnsiTheme="minorEastAsia" w:eastAsiaTheme="minorEastAsia" w:cstheme="minorEastAsia"/>
                <w:sz w:val="21"/>
                <w:szCs w:val="21"/>
                <w:lang w:val="zh-TW" w:eastAsia="zh-CN"/>
              </w:rPr>
              <w:t>：</w:t>
            </w:r>
            <w:r>
              <w:rPr>
                <w:rFonts w:hint="eastAsia" w:asciiTheme="minorEastAsia" w:hAnsiTheme="minorEastAsia" w:eastAsiaTheme="minorEastAsia" w:cstheme="minorEastAsia"/>
                <w:sz w:val="21"/>
                <w:szCs w:val="21"/>
                <w:lang w:val="zh-TW" w:eastAsia="zh-TW"/>
              </w:rPr>
              <w:t>对环境、资源、公益、就业、消费者权益、法律道德等改善或提升的成果；对相关方利益方（员工、股东、供应商等）的改善或提升等成果</w:t>
            </w:r>
            <w:r>
              <w:rPr>
                <w:rFonts w:hint="eastAsia" w:asciiTheme="minorEastAsia" w:hAnsiTheme="minorEastAsia" w:eastAsiaTheme="minorEastAsia" w:cstheme="minorEastAsia"/>
                <w:sz w:val="21"/>
                <w:szCs w:val="21"/>
                <w:lang w:val="zh-TW" w:eastAsia="zh-CN"/>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rPr>
            </w:pPr>
            <w:r>
              <w:rPr>
                <w:rFonts w:hint="eastAsia" w:asciiTheme="minorEastAsia" w:hAnsiTheme="minorEastAsia" w:eastAsiaTheme="minorEastAsia"/>
                <w:b/>
                <w:bCs/>
              </w:rPr>
              <w:t>20</w:t>
            </w:r>
            <w:r>
              <w:rPr>
                <w:rFonts w:hint="eastAsia" w:asciiTheme="minorEastAsia" w:hAnsiTheme="minorEastAsia" w:eastAsiaTheme="minorEastAsia"/>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2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b/>
                <w:bCs/>
                <w:sz w:val="24"/>
                <w:szCs w:val="24"/>
                <w:lang w:val="zh-TW" w:eastAsia="zh-CN"/>
              </w:rPr>
            </w:pPr>
            <w:r>
              <w:rPr>
                <w:rFonts w:hint="eastAsia" w:asciiTheme="minorEastAsia" w:hAnsiTheme="minorEastAsia" w:eastAsiaTheme="minorEastAsia"/>
                <w:b/>
                <w:bCs/>
                <w:sz w:val="24"/>
                <w:szCs w:val="24"/>
                <w:lang w:val="zh-TW" w:eastAsia="zh-CN"/>
              </w:rPr>
              <w:t>申报材料组织（初赛适用）</w:t>
            </w:r>
          </w:p>
        </w:tc>
        <w:tc>
          <w:tcPr>
            <w:tcW w:w="7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1.材料的完整性：按照申报要求，遵循结构合理，数据真实、叙述简洁等原则，提供完整的项目材料。</w:t>
            </w:r>
          </w:p>
          <w:p>
            <w:pPr>
              <w:keepNext w:val="0"/>
              <w:keepLines w:val="0"/>
              <w:pageBreakBefore w:val="0"/>
              <w:widowControl w:val="0"/>
              <w:kinsoku/>
              <w:wordWrap/>
              <w:overflowPunct/>
              <w:topLinePunct w:val="0"/>
              <w:bidi w:val="0"/>
              <w:adjustRightInd/>
              <w:snapToGrid/>
              <w:spacing w:line="32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2.材料的真实性：提供支撑项目成立的佐证材料，不限于图片、视频、相关专利证书、荣誉证书、官方证书、官方文书等。保证材料真实性与权威性。</w:t>
            </w:r>
          </w:p>
          <w:p>
            <w:pPr>
              <w:keepNext w:val="0"/>
              <w:keepLines w:val="0"/>
              <w:pageBreakBefore w:val="0"/>
              <w:widowControl w:val="0"/>
              <w:kinsoku/>
              <w:wordWrap/>
              <w:overflowPunct/>
              <w:topLinePunct w:val="0"/>
              <w:bidi w:val="0"/>
              <w:adjustRightInd/>
              <w:snapToGrid/>
              <w:spacing w:line="32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lang w:val="en-US" w:eastAsia="zh-CN"/>
              </w:rPr>
              <w:t>3.材料的可追溯性：确保提供的数据合理科学，具备可追溯性。</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Theme="minorEastAsia" w:hAnsiTheme="minorEastAsia" w:eastAsiaTheme="minorEastAsia"/>
                <w:b/>
                <w:bCs/>
                <w:lang w:val="en-US" w:eastAsia="zh-CN"/>
              </w:rPr>
            </w:pPr>
            <w:r>
              <w:rPr>
                <w:rFonts w:hint="eastAsia" w:asciiTheme="minorEastAsia" w:hAnsiTheme="minorEastAsia" w:eastAsiaTheme="minorEastAsia"/>
                <w:b/>
                <w:bCs/>
                <w:lang w:val="en-US" w:eastAsia="zh-CN"/>
              </w:rPr>
              <w:t>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45"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b/>
                <w:bCs/>
                <w:sz w:val="24"/>
                <w:szCs w:val="24"/>
                <w:lang w:val="zh-TW" w:eastAsia="zh-TW"/>
              </w:rPr>
            </w:pPr>
            <w:r>
              <w:rPr>
                <w:rFonts w:hint="eastAsia" w:asciiTheme="minorEastAsia" w:hAnsiTheme="minorEastAsia" w:eastAsiaTheme="minorEastAsia"/>
                <w:b/>
                <w:bCs/>
                <w:sz w:val="24"/>
                <w:szCs w:val="24"/>
                <w:lang w:val="zh-TW" w:eastAsia="zh-TW"/>
              </w:rPr>
              <w:t>路演展示</w:t>
            </w:r>
          </w:p>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b/>
                <w:bCs/>
                <w:sz w:val="24"/>
                <w:szCs w:val="24"/>
                <w:lang w:val="zh-TW" w:eastAsia="zh-CN"/>
              </w:rPr>
            </w:pPr>
            <w:r>
              <w:rPr>
                <w:rFonts w:hint="eastAsia" w:asciiTheme="minorEastAsia" w:hAnsiTheme="minorEastAsia" w:eastAsiaTheme="minorEastAsia"/>
                <w:b/>
                <w:bCs/>
                <w:sz w:val="24"/>
                <w:szCs w:val="24"/>
                <w:lang w:val="zh-TW" w:eastAsia="zh-CN"/>
              </w:rPr>
              <w:t>（决赛适用）</w:t>
            </w:r>
          </w:p>
        </w:tc>
        <w:tc>
          <w:tcPr>
            <w:tcW w:w="70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textAlignment w:val="auto"/>
              <w:rPr>
                <w:rFonts w:asciiTheme="minorEastAsia" w:hAnsiTheme="minorEastAsia" w:eastAsiaTheme="minorEastAsia"/>
                <w:sz w:val="21"/>
                <w:szCs w:val="21"/>
                <w:lang w:val="zh-TW" w:eastAsia="zh-TW"/>
              </w:rPr>
            </w:pPr>
            <w:r>
              <w:rPr>
                <w:rFonts w:hint="eastAsia" w:asciiTheme="minorEastAsia" w:hAnsiTheme="minorEastAsia" w:eastAsiaTheme="minorEastAsia"/>
              </w:rPr>
              <w:t>1</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zh-TW" w:eastAsia="zh-TW"/>
              </w:rPr>
              <w:t>系统性</w:t>
            </w:r>
            <w:r>
              <w:rPr>
                <w:rFonts w:hint="eastAsia" w:asciiTheme="minorEastAsia" w:hAnsiTheme="minorEastAsia" w:eastAsiaTheme="minorEastAsia"/>
                <w:sz w:val="21"/>
                <w:szCs w:val="21"/>
                <w:lang w:val="zh-TW" w:eastAsia="zh-CN"/>
              </w:rPr>
              <w:t>：</w:t>
            </w:r>
            <w:r>
              <w:rPr>
                <w:rFonts w:asciiTheme="minorEastAsia" w:hAnsiTheme="minorEastAsia" w:eastAsiaTheme="minorEastAsia"/>
                <w:sz w:val="21"/>
                <w:szCs w:val="21"/>
                <w:lang w:val="zh-TW" w:eastAsia="zh-TW"/>
              </w:rPr>
              <w:t>资料真实，主次分明，前后连贯，逻辑性好。</w:t>
            </w:r>
          </w:p>
          <w:p>
            <w:pPr>
              <w:keepNext w:val="0"/>
              <w:keepLines w:val="0"/>
              <w:pageBreakBefore w:val="0"/>
              <w:widowControl w:val="0"/>
              <w:kinsoku/>
              <w:wordWrap/>
              <w:overflowPunct/>
              <w:topLinePunct w:val="0"/>
              <w:bidi w:val="0"/>
              <w:adjustRightInd/>
              <w:snapToGrid/>
              <w:spacing w:line="320" w:lineRule="exact"/>
              <w:textAlignment w:val="auto"/>
              <w:rPr>
                <w:rFonts w:asciiTheme="minorEastAsia" w:hAnsiTheme="minorEastAsia" w:eastAsiaTheme="minorEastAsia"/>
              </w:rPr>
            </w:pPr>
            <w:r>
              <w:rPr>
                <w:rFonts w:hint="eastAsia" w:asciiTheme="minorEastAsia" w:hAnsiTheme="minorEastAsia" w:eastAsiaTheme="minorEastAsia"/>
                <w:sz w:val="21"/>
                <w:szCs w:val="21"/>
              </w:rPr>
              <w:t>2</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zh-TW" w:eastAsia="zh-TW"/>
              </w:rPr>
              <w:t>展示性</w:t>
            </w:r>
            <w:r>
              <w:rPr>
                <w:rFonts w:hint="eastAsia" w:asciiTheme="minorEastAsia" w:hAnsiTheme="minorEastAsia" w:eastAsiaTheme="minorEastAsia"/>
                <w:sz w:val="21"/>
                <w:szCs w:val="21"/>
                <w:lang w:val="zh-TW" w:eastAsia="zh-CN"/>
              </w:rPr>
              <w:t>：</w:t>
            </w:r>
            <w:r>
              <w:rPr>
                <w:rFonts w:asciiTheme="minorEastAsia" w:hAnsiTheme="minorEastAsia" w:eastAsiaTheme="minorEastAsia"/>
                <w:sz w:val="21"/>
                <w:szCs w:val="21"/>
              </w:rPr>
              <w:t>PPT</w:t>
            </w:r>
            <w:r>
              <w:rPr>
                <w:rFonts w:asciiTheme="minorEastAsia" w:hAnsiTheme="minorEastAsia" w:eastAsiaTheme="minorEastAsia"/>
                <w:sz w:val="21"/>
                <w:szCs w:val="21"/>
                <w:lang w:val="zh-TW" w:eastAsia="zh-TW"/>
              </w:rPr>
              <w:t>制作清晰明了，图文并茂，讲演从容大方，对项目的表述清晰准确</w:t>
            </w:r>
            <w:r>
              <w:rPr>
                <w:rFonts w:hint="eastAsia" w:asciiTheme="minorEastAsia" w:hAnsiTheme="minorEastAsia" w:eastAsiaTheme="minorEastAsia"/>
                <w:sz w:val="21"/>
                <w:szCs w:val="21"/>
                <w:lang w:val="zh-TW" w:eastAsia="zh-CN"/>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rPr>
            </w:pPr>
            <w:r>
              <w:rPr>
                <w:rFonts w:hint="eastAsia" w:asciiTheme="minorEastAsia" w:hAnsiTheme="minorEastAsia" w:eastAsiaTheme="minorEastAsia"/>
                <w:b/>
                <w:bCs/>
              </w:rPr>
              <w:t>10</w:t>
            </w:r>
            <w:r>
              <w:rPr>
                <w:rFonts w:hint="eastAsia" w:asciiTheme="minorEastAsia" w:hAnsiTheme="minorEastAsia" w:eastAsiaTheme="minorEastAsia"/>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0" w:hRule="atLeast"/>
          <w:jc w:val="center"/>
        </w:trPr>
        <w:tc>
          <w:tcPr>
            <w:tcW w:w="864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both"/>
              <w:textAlignment w:val="auto"/>
              <w:rPr>
                <w:rFonts w:hint="eastAsia" w:asciiTheme="minorEastAsia" w:hAnsiTheme="minorEastAsia" w:eastAsiaTheme="minorEastAsia"/>
              </w:rPr>
            </w:pPr>
            <w:r>
              <w:rPr>
                <w:rFonts w:hint="eastAsia" w:asciiTheme="minorEastAsia" w:hAnsiTheme="minorEastAsia" w:eastAsiaTheme="minorEastAsia"/>
                <w:lang w:val="zh-TW" w:eastAsia="zh-TW"/>
              </w:rPr>
              <w:t>总分</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inorEastAsia" w:hAnsiTheme="minorEastAsia" w:eastAsiaTheme="minorEastAsia"/>
              </w:rPr>
            </w:pPr>
            <w:r>
              <w:rPr>
                <w:rFonts w:hint="eastAsia" w:asciiTheme="minorEastAsia" w:hAnsiTheme="minorEastAsia" w:eastAsiaTheme="minorEastAsia"/>
                <w:b/>
                <w:bCs/>
              </w:rPr>
              <w:t>100</w:t>
            </w:r>
            <w:r>
              <w:rPr>
                <w:rFonts w:hint="eastAsia" w:asciiTheme="minorEastAsia" w:hAnsiTheme="minorEastAsia" w:eastAsiaTheme="minorEastAsia"/>
                <w:lang w:val="zh-TW" w:eastAsia="zh-TW"/>
              </w:rPr>
              <w:t>分</w:t>
            </w:r>
          </w:p>
        </w:tc>
      </w:tr>
      <w:bookmarkEnd w:id="0"/>
    </w:tbl>
    <w:p>
      <w:pPr>
        <w:spacing w:line="580" w:lineRule="exact"/>
        <w:rPr>
          <w:rFonts w:hint="eastAsia" w:ascii="仿宋_GB2312" w:hAnsi="仿宋_GB2312" w:eastAsia="PMingLiU" w:cs="仿宋_GB2312"/>
          <w:sz w:val="32"/>
          <w:szCs w:val="32"/>
          <w:lang w:val="zh-TW"/>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PingFang SC Regular">
    <w:altName w:val="华文仿宋"/>
    <w:panose1 w:val="00000000000000000000"/>
    <w:charset w:val="86"/>
    <w:family w:val="swiss"/>
    <w:pitch w:val="default"/>
    <w:sig w:usb0="00000000" w:usb1="00000000" w:usb2="00000017" w:usb3="00000000" w:csb0="00040001" w:csb1="00000000"/>
  </w:font>
  <w:font w:name="方正小标宋_GBK">
    <w:panose1 w:val="02000000000000000000"/>
    <w:charset w:val="86"/>
    <w:family w:val="auto"/>
    <w:pitch w:val="default"/>
    <w:sig w:usb0="00000001" w:usb1="08000000" w:usb2="00000000" w:usb3="00000000" w:csb0="00040000" w:csb1="00000000"/>
  </w:font>
  <w:font w:name="SimSong Bold">
    <w:altName w:val="华文仿宋"/>
    <w:panose1 w:val="00000000000000000000"/>
    <w:charset w:val="86"/>
    <w:family w:val="roman"/>
    <w:pitch w:val="default"/>
    <w:sig w:usb0="00000000" w:usb1="00000000" w:usb2="00000016" w:usb3="00000000" w:csb0="0004000D" w:csb1="00000000"/>
  </w:font>
  <w:font w:name="PMingLiU">
    <w:altName w:val="Droid Sans Fallback"/>
    <w:panose1 w:val="02010601000101010101"/>
    <w:charset w:val="88"/>
    <w:family w:val="roma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24FE9"/>
    <w:rsid w:val="00036507"/>
    <w:rsid w:val="000A047D"/>
    <w:rsid w:val="00293325"/>
    <w:rsid w:val="00364122"/>
    <w:rsid w:val="003F40CF"/>
    <w:rsid w:val="004701CE"/>
    <w:rsid w:val="004E2AEA"/>
    <w:rsid w:val="005C32B5"/>
    <w:rsid w:val="00610597"/>
    <w:rsid w:val="00703379"/>
    <w:rsid w:val="007C4A82"/>
    <w:rsid w:val="00901A9C"/>
    <w:rsid w:val="00A20509"/>
    <w:rsid w:val="00A42938"/>
    <w:rsid w:val="00AB7322"/>
    <w:rsid w:val="00C5719E"/>
    <w:rsid w:val="00C978ED"/>
    <w:rsid w:val="00D15FBA"/>
    <w:rsid w:val="00D63C97"/>
    <w:rsid w:val="00D75E9B"/>
    <w:rsid w:val="00D80C02"/>
    <w:rsid w:val="00D874BD"/>
    <w:rsid w:val="00E31D4D"/>
    <w:rsid w:val="00EE4F7A"/>
    <w:rsid w:val="00F020CA"/>
    <w:rsid w:val="01F82835"/>
    <w:rsid w:val="032A667B"/>
    <w:rsid w:val="03793528"/>
    <w:rsid w:val="040201D3"/>
    <w:rsid w:val="064918B1"/>
    <w:rsid w:val="065B7836"/>
    <w:rsid w:val="06644E3F"/>
    <w:rsid w:val="08316AA1"/>
    <w:rsid w:val="08536A17"/>
    <w:rsid w:val="086E3851"/>
    <w:rsid w:val="08BD0334"/>
    <w:rsid w:val="09502F56"/>
    <w:rsid w:val="0CBF22BD"/>
    <w:rsid w:val="0D1B7140"/>
    <w:rsid w:val="0E224FE9"/>
    <w:rsid w:val="0E626819"/>
    <w:rsid w:val="0ECC1704"/>
    <w:rsid w:val="0EF80318"/>
    <w:rsid w:val="11947DCC"/>
    <w:rsid w:val="11A71B81"/>
    <w:rsid w:val="11C24C0D"/>
    <w:rsid w:val="12F22835"/>
    <w:rsid w:val="14151024"/>
    <w:rsid w:val="14A76FE8"/>
    <w:rsid w:val="14DB4958"/>
    <w:rsid w:val="158C17BA"/>
    <w:rsid w:val="1AB53561"/>
    <w:rsid w:val="1B841D49"/>
    <w:rsid w:val="1BB446B6"/>
    <w:rsid w:val="1C2E35CB"/>
    <w:rsid w:val="1C42286C"/>
    <w:rsid w:val="1CCE71AB"/>
    <w:rsid w:val="1DFC3255"/>
    <w:rsid w:val="1EA45384"/>
    <w:rsid w:val="1F201C10"/>
    <w:rsid w:val="1FAD2A59"/>
    <w:rsid w:val="1FE02E2E"/>
    <w:rsid w:val="200C2DE3"/>
    <w:rsid w:val="20471475"/>
    <w:rsid w:val="21631002"/>
    <w:rsid w:val="219E7EA4"/>
    <w:rsid w:val="23874ED8"/>
    <w:rsid w:val="23A44173"/>
    <w:rsid w:val="240A66CC"/>
    <w:rsid w:val="24175420"/>
    <w:rsid w:val="25194ECF"/>
    <w:rsid w:val="25552E38"/>
    <w:rsid w:val="257B7155"/>
    <w:rsid w:val="25B3069D"/>
    <w:rsid w:val="268632D1"/>
    <w:rsid w:val="27543939"/>
    <w:rsid w:val="276E30E7"/>
    <w:rsid w:val="28670F66"/>
    <w:rsid w:val="289F315B"/>
    <w:rsid w:val="29542197"/>
    <w:rsid w:val="2A2A7B29"/>
    <w:rsid w:val="2AD25A69"/>
    <w:rsid w:val="2B057BED"/>
    <w:rsid w:val="2B620B9B"/>
    <w:rsid w:val="2B7B7016"/>
    <w:rsid w:val="2D1C2FCC"/>
    <w:rsid w:val="2E685538"/>
    <w:rsid w:val="2F302D5E"/>
    <w:rsid w:val="2F5D63F4"/>
    <w:rsid w:val="2FFF5B99"/>
    <w:rsid w:val="302851F1"/>
    <w:rsid w:val="306E7FE2"/>
    <w:rsid w:val="30BA6D84"/>
    <w:rsid w:val="312B5ED3"/>
    <w:rsid w:val="32495E16"/>
    <w:rsid w:val="32941DFE"/>
    <w:rsid w:val="33586F09"/>
    <w:rsid w:val="34CC7464"/>
    <w:rsid w:val="363F791D"/>
    <w:rsid w:val="3647730B"/>
    <w:rsid w:val="38146732"/>
    <w:rsid w:val="3A094ACB"/>
    <w:rsid w:val="3A1A6AE5"/>
    <w:rsid w:val="3AD273C0"/>
    <w:rsid w:val="3B5B73B5"/>
    <w:rsid w:val="3BA12449"/>
    <w:rsid w:val="3C2B4FD9"/>
    <w:rsid w:val="3CCE40F1"/>
    <w:rsid w:val="3CD016DD"/>
    <w:rsid w:val="3CF278A5"/>
    <w:rsid w:val="3DE05830"/>
    <w:rsid w:val="3E7718B8"/>
    <w:rsid w:val="3E9D0658"/>
    <w:rsid w:val="3EA64DEB"/>
    <w:rsid w:val="3EC70F45"/>
    <w:rsid w:val="3F4367C2"/>
    <w:rsid w:val="3F6C7DE3"/>
    <w:rsid w:val="3F9B5FD2"/>
    <w:rsid w:val="40BC08F6"/>
    <w:rsid w:val="40F938F8"/>
    <w:rsid w:val="4101455B"/>
    <w:rsid w:val="4158246D"/>
    <w:rsid w:val="41E40104"/>
    <w:rsid w:val="41F40C21"/>
    <w:rsid w:val="41FD2130"/>
    <w:rsid w:val="42346F3E"/>
    <w:rsid w:val="423A5F76"/>
    <w:rsid w:val="42D737C5"/>
    <w:rsid w:val="430A28AF"/>
    <w:rsid w:val="431247FD"/>
    <w:rsid w:val="43866F99"/>
    <w:rsid w:val="4588246C"/>
    <w:rsid w:val="46EE5581"/>
    <w:rsid w:val="48702B3C"/>
    <w:rsid w:val="49A81A17"/>
    <w:rsid w:val="49BC52E7"/>
    <w:rsid w:val="4B5856BF"/>
    <w:rsid w:val="4BBC79FC"/>
    <w:rsid w:val="4C3D37F0"/>
    <w:rsid w:val="4DDF0E4A"/>
    <w:rsid w:val="4DFF0074"/>
    <w:rsid w:val="50AC4F81"/>
    <w:rsid w:val="51BD2161"/>
    <w:rsid w:val="51E1011C"/>
    <w:rsid w:val="54EE0797"/>
    <w:rsid w:val="562650FD"/>
    <w:rsid w:val="5637484F"/>
    <w:rsid w:val="569A3030"/>
    <w:rsid w:val="56A33C92"/>
    <w:rsid w:val="59A26A9D"/>
    <w:rsid w:val="5A987886"/>
    <w:rsid w:val="5AE13934"/>
    <w:rsid w:val="5BCD0727"/>
    <w:rsid w:val="5C2D4F60"/>
    <w:rsid w:val="5C6E7ABC"/>
    <w:rsid w:val="5CD35655"/>
    <w:rsid w:val="5D1F7F3C"/>
    <w:rsid w:val="5D243653"/>
    <w:rsid w:val="5D9205BD"/>
    <w:rsid w:val="5DCA2BDE"/>
    <w:rsid w:val="5DDC5CDC"/>
    <w:rsid w:val="5DE21388"/>
    <w:rsid w:val="5E3179FC"/>
    <w:rsid w:val="5FBF7663"/>
    <w:rsid w:val="622019C2"/>
    <w:rsid w:val="63972DD1"/>
    <w:rsid w:val="639F4CD3"/>
    <w:rsid w:val="64EB16F2"/>
    <w:rsid w:val="656575DB"/>
    <w:rsid w:val="66B374FF"/>
    <w:rsid w:val="66E479AB"/>
    <w:rsid w:val="67625341"/>
    <w:rsid w:val="68880F3A"/>
    <w:rsid w:val="689501AE"/>
    <w:rsid w:val="68AB74D3"/>
    <w:rsid w:val="68D952CC"/>
    <w:rsid w:val="69703422"/>
    <w:rsid w:val="6B423698"/>
    <w:rsid w:val="6B58766C"/>
    <w:rsid w:val="6B6745C1"/>
    <w:rsid w:val="6B7E57AC"/>
    <w:rsid w:val="6E1119D2"/>
    <w:rsid w:val="6E2E54A0"/>
    <w:rsid w:val="6E4835ED"/>
    <w:rsid w:val="6EAE5472"/>
    <w:rsid w:val="711F4406"/>
    <w:rsid w:val="72124434"/>
    <w:rsid w:val="73BF77DA"/>
    <w:rsid w:val="744E128A"/>
    <w:rsid w:val="74B3733F"/>
    <w:rsid w:val="74E7523A"/>
    <w:rsid w:val="774E68CA"/>
    <w:rsid w:val="77BE36A8"/>
    <w:rsid w:val="785029EC"/>
    <w:rsid w:val="79A712E9"/>
    <w:rsid w:val="7B573DC5"/>
    <w:rsid w:val="7C5F1B5A"/>
    <w:rsid w:val="7CA02B0A"/>
    <w:rsid w:val="7CB64A6C"/>
    <w:rsid w:val="7CCF1DA1"/>
    <w:rsid w:val="7D3D633F"/>
    <w:rsid w:val="7D553689"/>
    <w:rsid w:val="7E44252C"/>
    <w:rsid w:val="7F2C0419"/>
    <w:rsid w:val="8BDF6DB3"/>
    <w:rsid w:val="BA2B6AE0"/>
    <w:rsid w:val="BD7751C8"/>
    <w:rsid w:val="DFDB750F"/>
    <w:rsid w:val="ED3F20D7"/>
    <w:rsid w:val="FE9C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after="260"/>
      <w:outlineLvl w:val="2"/>
    </w:pPr>
    <w:rPr>
      <w:rFonts w:ascii="Calibri" w:hAnsi="Calibri" w:eastAsia="楷体_GB2312"/>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21"/>
    <w:qFormat/>
    <w:uiPriority w:val="0"/>
    <w:rPr>
      <w:sz w:val="32"/>
      <w:szCs w:val="32"/>
    </w:rPr>
  </w:style>
  <w:style w:type="paragraph" w:styleId="5">
    <w:name w:val="Plain Text"/>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6">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qFormat/>
    <w:uiPriority w:val="0"/>
    <w:pPr>
      <w:widowControl w:val="0"/>
      <w:spacing w:line="420" w:lineRule="exact"/>
      <w:jc w:val="both"/>
    </w:pPr>
    <w:rPr>
      <w:rFonts w:ascii="Times New Roman" w:hAnsi="Times New Roman" w:eastAsia="Times New Roman" w:cs="Times New Roman"/>
      <w:color w:val="000000"/>
      <w:kern w:val="2"/>
      <w:sz w:val="21"/>
      <w:szCs w:val="22"/>
      <w:u w:color="000000"/>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0"/>
    <w:rPr>
      <w:u w:val="single"/>
    </w:rPr>
  </w:style>
  <w:style w:type="table" w:customStyle="1" w:styleId="16">
    <w:name w:val="Table Normal"/>
    <w:qFormat/>
    <w:uiPriority w:val="0"/>
    <w:tblPr>
      <w:tblCellMar>
        <w:top w:w="0" w:type="dxa"/>
        <w:left w:w="0" w:type="dxa"/>
        <w:bottom w:w="0" w:type="dxa"/>
        <w:right w:w="0" w:type="dxa"/>
      </w:tblCellMar>
    </w:tblPr>
  </w:style>
  <w:style w:type="paragraph" w:customStyle="1" w:styleId="17">
    <w:name w:val="列表段落1"/>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8">
    <w:name w:val="p0"/>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9">
    <w:name w:val="p20"/>
    <w:qFormat/>
    <w:uiPriority w:val="0"/>
    <w:pPr>
      <w:spacing w:line="240" w:lineRule="atLeast"/>
      <w:jc w:val="both"/>
    </w:pPr>
    <w:rPr>
      <w:rFonts w:ascii="仿宋_GB2312" w:hAnsi="仿宋_GB2312" w:eastAsia="仿宋_GB2312" w:cs="仿宋_GB2312"/>
      <w:b/>
      <w:bCs/>
      <w:color w:val="000000"/>
      <w:kern w:val="2"/>
      <w:sz w:val="18"/>
      <w:szCs w:val="18"/>
      <w:u w:color="000000"/>
      <w:lang w:val="en-US" w:eastAsia="zh-CN" w:bidi="ar-SA"/>
    </w:rPr>
  </w:style>
  <w:style w:type="paragraph" w:customStyle="1" w:styleId="20">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character" w:customStyle="1" w:styleId="21">
    <w:name w:val="正文文本 字符"/>
    <w:link w:val="4"/>
    <w:qFormat/>
    <w:uiPriority w:val="0"/>
    <w:rPr>
      <w:sz w:val="32"/>
      <w:szCs w:val="32"/>
    </w:rPr>
  </w:style>
  <w:style w:type="character" w:customStyle="1" w:styleId="22">
    <w:name w:val="Unresolved Mention"/>
    <w:basedOn w:val="12"/>
    <w:semiHidden/>
    <w:unhideWhenUsed/>
    <w:qFormat/>
    <w:uiPriority w:val="99"/>
    <w:rPr>
      <w:color w:val="605E5C"/>
      <w:shd w:val="clear" w:color="auto" w:fill="E1DFDD"/>
    </w:rPr>
  </w:style>
  <w:style w:type="character" w:customStyle="1" w:styleId="23">
    <w:name w:val="页眉 字符"/>
    <w:basedOn w:val="12"/>
    <w:link w:val="7"/>
    <w:qFormat/>
    <w:uiPriority w:val="0"/>
    <w:rPr>
      <w:rFonts w:ascii="仿宋" w:hAnsi="仿宋" w:eastAsia="仿宋" w:cs="仿宋"/>
      <w:sz w:val="18"/>
      <w:szCs w:val="18"/>
      <w:lang w:eastAsia="en-US"/>
    </w:rPr>
  </w:style>
  <w:style w:type="paragraph" w:styleId="24">
    <w:name w:val="List Paragraph"/>
    <w:basedOn w:val="1"/>
    <w:qFormat/>
    <w:uiPriority w:val="34"/>
    <w:pPr>
      <w:ind w:firstLine="420" w:firstLineChars="200"/>
    </w:pPr>
    <w:rPr>
      <w:rFonts w:ascii="Calibri" w:hAnsi="Calibri" w:eastAsia="宋体" w:cs="Times New Roman"/>
    </w:rPr>
  </w:style>
  <w:style w:type="paragraph" w:customStyle="1" w:styleId="25">
    <w:name w:val="p18"/>
    <w:basedOn w:val="1"/>
    <w:qFormat/>
    <w:uiPriority w:val="0"/>
    <w:pPr>
      <w:widowControl/>
      <w:spacing w:before="100" w:beforeAutospacing="1" w:after="100" w:afterAutospacing="1"/>
      <w:ind w:left="5250"/>
    </w:pPr>
    <w:rPr>
      <w:rFonts w:ascii="仿宋_GB2312" w:hAnsi="仿宋_GB2312" w:eastAsia="仿宋_GB2312"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广东省总工会</Company>
  <Pages>1</Pages>
  <Words>1755</Words>
  <Characters>1793</Characters>
  <Lines>63</Lines>
  <Paragraphs>17</Paragraphs>
  <TotalTime>87</TotalTime>
  <ScaleCrop>false</ScaleCrop>
  <LinksUpToDate>false</LinksUpToDate>
  <CharactersWithSpaces>2111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2025-07-29T19:23:00Z</dcterms:created>
  <dc:creator>关文强</dc:creator>
  <cp:lastModifiedBy>kylin</cp:lastModifiedBy>
  <dcterms:modified xsi:type="dcterms:W3CDTF">2025-11-06T16:25:46Z</dcterms:modified>
  <dc:title>关于印发2023年广东省“五小”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KSOTemplateDocerSaveRecord">
    <vt:lpwstr>eyJoZGlkIjoiMzY2NmE1M2Y2MGRlZTM4OWQ5ZjI1MmMxYmIzNDNmOWQiLCJ1c2VySWQiOiIzNDAxMDkyNjkifQ==</vt:lpwstr>
  </property>
  <property fmtid="{D5CDD505-2E9C-101B-9397-08002B2CF9AE}" pid="4" name="ICV">
    <vt:lpwstr>DD2C7C2795A546AE84CFE0F35F290577_12</vt:lpwstr>
  </property>
</Properties>
</file>